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291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717"/>
      </w:tblGrid>
      <w:tr w:rsidR="0002600A" w:rsidRPr="000F7565" w:rsidTr="00193E16">
        <w:tc>
          <w:tcPr>
            <w:tcW w:w="2092" w:type="pct"/>
          </w:tcPr>
          <w:p w:rsidR="0002600A" w:rsidRDefault="0002600A" w:rsidP="0037708A">
            <w:pPr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UBND TỈNH </w:t>
            </w:r>
            <w:r w:rsidRPr="000F7565">
              <w:rPr>
                <w:rFonts w:ascii="Times New Roman" w:hAnsi="Times New Roman" w:cs="Times New Roman"/>
                <w:sz w:val="26"/>
                <w:szCs w:val="26"/>
              </w:rPr>
              <w:t>QUẢNG TRỊ</w:t>
            </w:r>
          </w:p>
          <w:p w:rsidR="0002600A" w:rsidRPr="00B80E30" w:rsidRDefault="00C36780" w:rsidP="0037708A">
            <w:pPr>
              <w:spacing w:befor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205105</wp:posOffset>
                      </wp:positionV>
                      <wp:extent cx="887730" cy="0"/>
                      <wp:effectExtent l="10795" t="5080" r="635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7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3.1pt;margin-top:16.15pt;width:69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xxHgIAADo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"/>
                  </w:pict>
                </mc:Fallback>
              </mc:AlternateContent>
            </w:r>
            <w:r w:rsidR="00BA4452">
              <w:rPr>
                <w:rFonts w:ascii="Times New Roman" w:hAnsi="Times New Roman" w:cs="Times New Roman"/>
                <w:b/>
                <w:sz w:val="26"/>
                <w:szCs w:val="26"/>
              </w:rPr>
              <w:t>...............................</w:t>
            </w:r>
          </w:p>
        </w:tc>
        <w:tc>
          <w:tcPr>
            <w:tcW w:w="2908" w:type="pct"/>
          </w:tcPr>
          <w:p w:rsidR="0002600A" w:rsidRPr="00B62D92" w:rsidRDefault="0002600A" w:rsidP="0037708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D92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02600A" w:rsidRPr="000F7565" w:rsidRDefault="00C36780" w:rsidP="0037708A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213995</wp:posOffset>
                      </wp:positionV>
                      <wp:extent cx="2213610" cy="0"/>
                      <wp:effectExtent l="7620" t="13970" r="7620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3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0.1pt;margin-top:16.85pt;width:174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iR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"/>
                  </w:pict>
                </mc:Fallback>
              </mc:AlternateContent>
            </w:r>
            <w:r w:rsidR="0002600A" w:rsidRPr="00B62D92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02600A" w:rsidRPr="000F7565" w:rsidTr="00193E16">
        <w:tc>
          <w:tcPr>
            <w:tcW w:w="2092" w:type="pct"/>
          </w:tcPr>
          <w:p w:rsidR="0002600A" w:rsidRDefault="0002600A" w:rsidP="0037708A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65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02600A" w:rsidRPr="00141C83" w:rsidRDefault="0002600A" w:rsidP="005217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pct"/>
          </w:tcPr>
          <w:p w:rsidR="0002600A" w:rsidRPr="00110462" w:rsidRDefault="0002600A" w:rsidP="0079058C">
            <w:pPr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462">
              <w:rPr>
                <w:rFonts w:ascii="Times New Roman" w:hAnsi="Times New Roman" w:cs="Times New Roman"/>
                <w:i/>
                <w:sz w:val="28"/>
                <w:szCs w:val="28"/>
              </w:rPr>
              <w:t>Quảng Trị, ngày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3770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1104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9058C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3B72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10462">
              <w:rPr>
                <w:rFonts w:ascii="Times New Roman" w:hAnsi="Times New Roman" w:cs="Times New Roman"/>
                <w:i/>
                <w:sz w:val="28"/>
                <w:szCs w:val="28"/>
              </w:rPr>
              <w:t>năm 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BA4452" w:rsidRPr="007A7D25" w:rsidRDefault="00105358" w:rsidP="007A7D2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7D25">
        <w:rPr>
          <w:rFonts w:ascii="Times New Roman" w:hAnsi="Times New Roman" w:cs="Times New Roman"/>
          <w:b/>
          <w:sz w:val="32"/>
        </w:rPr>
        <w:t>BÁO CÁO</w:t>
      </w:r>
    </w:p>
    <w:p w:rsidR="00105358" w:rsidRPr="007A7D25" w:rsidRDefault="00105358" w:rsidP="007A7D25">
      <w:pPr>
        <w:spacing w:before="0"/>
        <w:jc w:val="center"/>
        <w:rPr>
          <w:rFonts w:ascii="Times New Roman" w:hAnsi="Times New Roman" w:cs="Times New Roman"/>
          <w:b/>
          <w:sz w:val="28"/>
        </w:rPr>
      </w:pPr>
      <w:r w:rsidRPr="007A7D25">
        <w:rPr>
          <w:rFonts w:ascii="Times New Roman" w:hAnsi="Times New Roman" w:cs="Times New Roman"/>
          <w:b/>
          <w:sz w:val="28"/>
        </w:rPr>
        <w:t>Tình hình giải quyết phản ánh, kiến nghị và bảo vệ người phản ánh, kiến nghị về tham nhũng, tiêu cực</w:t>
      </w:r>
    </w:p>
    <w:p w:rsidR="00105358" w:rsidRPr="007A7D25" w:rsidRDefault="00105358" w:rsidP="007A7D25">
      <w:pPr>
        <w:jc w:val="center"/>
        <w:rPr>
          <w:rFonts w:ascii="Times New Roman" w:hAnsi="Times New Roman" w:cs="Times New Roman"/>
          <w:i/>
          <w:sz w:val="28"/>
        </w:rPr>
      </w:pPr>
      <w:r w:rsidRPr="007A7D25">
        <w:rPr>
          <w:rFonts w:ascii="Times New Roman" w:hAnsi="Times New Roman" w:cs="Times New Roman"/>
          <w:i/>
          <w:sz w:val="28"/>
        </w:rPr>
        <w:t>(Giai đoạn từ 01/01/2015 đến 31/12/2019)</w:t>
      </w:r>
    </w:p>
    <w:p w:rsidR="00204EE4" w:rsidRDefault="00204EE4" w:rsidP="007A7D25">
      <w:pPr>
        <w:jc w:val="center"/>
        <w:rPr>
          <w:rFonts w:ascii="Times New Roman" w:hAnsi="Times New Roman" w:cs="Times New Roman"/>
          <w:sz w:val="28"/>
        </w:rPr>
      </w:pPr>
    </w:p>
    <w:p w:rsidR="00837EE7" w:rsidRPr="00204EE4" w:rsidRDefault="00837EE7" w:rsidP="007A7D25">
      <w:pPr>
        <w:jc w:val="center"/>
        <w:rPr>
          <w:rFonts w:ascii="Times New Roman" w:hAnsi="Times New Roman" w:cs="Times New Roman"/>
          <w:b/>
          <w:sz w:val="28"/>
        </w:rPr>
      </w:pPr>
      <w:r w:rsidRPr="00204EE4">
        <w:rPr>
          <w:rFonts w:ascii="Times New Roman" w:hAnsi="Times New Roman" w:cs="Times New Roman"/>
          <w:b/>
          <w:sz w:val="28"/>
        </w:rPr>
        <w:t>Phần 1. Tình hình giải quyết phản ánh, kiến nghị về tham nhũng, tiêu cực của cán bộ, công chức</w:t>
      </w:r>
    </w:p>
    <w:p w:rsidR="00837EE7" w:rsidRPr="00204EE4" w:rsidRDefault="00837EE7" w:rsidP="00204EE4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i/>
          <w:sz w:val="28"/>
        </w:rPr>
      </w:pPr>
      <w:r w:rsidRPr="00204EE4">
        <w:rPr>
          <w:rFonts w:ascii="Times New Roman" w:hAnsi="Times New Roman" w:cs="Times New Roman"/>
          <w:b/>
          <w:i/>
          <w:sz w:val="28"/>
        </w:rPr>
        <w:t xml:space="preserve">Tình hình phản ánh, kiến nghị nói chung </w:t>
      </w:r>
      <w:r w:rsidRPr="00204EE4">
        <w:rPr>
          <w:rFonts w:ascii="Times New Roman" w:hAnsi="Times New Roman" w:cs="Times New Roman"/>
          <w:sz w:val="28"/>
        </w:rPr>
        <w:t>(số lượt; số người)</w:t>
      </w:r>
    </w:p>
    <w:p w:rsidR="00837EE7" w:rsidRDefault="00837EE7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Số lượt phản ánh, kiến nghị nói chung.</w:t>
      </w:r>
    </w:p>
    <w:p w:rsidR="00837EE7" w:rsidRDefault="00837EE7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Số liệu về nội dung phản ánh, kiến nghị: đúng; sai; đúng một phần.</w:t>
      </w:r>
    </w:p>
    <w:p w:rsidR="00837EE7" w:rsidRDefault="00837EE7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Nhận định, bình luận.</w:t>
      </w:r>
    </w:p>
    <w:p w:rsidR="005C7304" w:rsidRPr="00204EE4" w:rsidRDefault="005C7304" w:rsidP="00204EE4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i/>
          <w:sz w:val="28"/>
        </w:rPr>
      </w:pPr>
      <w:r w:rsidRPr="00204EE4">
        <w:rPr>
          <w:rFonts w:ascii="Times New Roman" w:hAnsi="Times New Roman" w:cs="Times New Roman"/>
          <w:b/>
          <w:i/>
          <w:sz w:val="28"/>
        </w:rPr>
        <w:t xml:space="preserve">Tình hình phản ánh, kiến nghị về tham nhũng, tiêu cực của cán bộ, công chức </w:t>
      </w:r>
      <w:r w:rsidRPr="00204EE4">
        <w:rPr>
          <w:rFonts w:ascii="Times New Roman" w:hAnsi="Times New Roman" w:cs="Times New Roman"/>
          <w:sz w:val="28"/>
        </w:rPr>
        <w:t>(số lượt; số người)</w:t>
      </w:r>
    </w:p>
    <w:p w:rsidR="00A66D19" w:rsidRDefault="00A66D19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Số liệu tiếp nhận qua hoạt động tiếp công dân;</w:t>
      </w:r>
    </w:p>
    <w:p w:rsidR="00A66D19" w:rsidRDefault="00A66D19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Số liệu tiếp nhận bằng văn bản (đơn, thư);</w:t>
      </w:r>
    </w:p>
    <w:p w:rsidR="00A66D19" w:rsidRDefault="00A66D19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Số liệu tiếp nhận qua điện thoại;</w:t>
      </w:r>
    </w:p>
    <w:p w:rsidR="00A66D19" w:rsidRDefault="00A66D19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Số liệu tiếp nhận qua cổng thông tin điện tử;</w:t>
      </w:r>
    </w:p>
    <w:p w:rsidR="00A66D19" w:rsidRDefault="00A66D19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Số liệu về nội dung phản ánh, kiến nghị: đúng; sai; đúng một phần.</w:t>
      </w:r>
    </w:p>
    <w:p w:rsidR="00A66D19" w:rsidRDefault="00327DD5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Nhận định, bình luận.</w:t>
      </w:r>
    </w:p>
    <w:p w:rsidR="00EC1070" w:rsidRPr="00204EE4" w:rsidRDefault="00EC1070" w:rsidP="00204EE4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i/>
          <w:sz w:val="28"/>
        </w:rPr>
      </w:pPr>
      <w:r w:rsidRPr="00204EE4">
        <w:rPr>
          <w:rFonts w:ascii="Times New Roman" w:hAnsi="Times New Roman" w:cs="Times New Roman"/>
          <w:b/>
          <w:i/>
          <w:sz w:val="28"/>
        </w:rPr>
        <w:t>Kết quả xử lý, giải quyết phản ánh, kiến nghị về tham nhũng, tiêu cực của cán bộ, công chứ</w:t>
      </w:r>
      <w:r w:rsidR="00204EE4">
        <w:rPr>
          <w:rFonts w:ascii="Times New Roman" w:hAnsi="Times New Roman" w:cs="Times New Roman"/>
          <w:b/>
          <w:i/>
          <w:sz w:val="28"/>
        </w:rPr>
        <w:t>c</w:t>
      </w:r>
    </w:p>
    <w:p w:rsidR="00EC1070" w:rsidRDefault="00EC1070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Số vụ việc phản ánh, kiến nghị được xử lý, giải quyết.</w:t>
      </w:r>
    </w:p>
    <w:p w:rsidR="00EC1070" w:rsidRDefault="00EC1070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Số liệu về kết quả thi hành kết luận giải quyết phản ánh, kiến nghị: tổng số quyết định giải quyết; số quyết định đã thực hiện xong.</w:t>
      </w:r>
    </w:p>
    <w:p w:rsidR="00EC1070" w:rsidRDefault="00EC1070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Nhận định, bình luận</w:t>
      </w:r>
      <w:r w:rsidR="00572395">
        <w:rPr>
          <w:rFonts w:ascii="Times New Roman" w:hAnsi="Times New Roman" w:cs="Times New Roman"/>
          <w:sz w:val="28"/>
        </w:rPr>
        <w:t>.</w:t>
      </w:r>
    </w:p>
    <w:p w:rsidR="00572395" w:rsidRDefault="00572395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Giới thiệu mô hình, kinh nghiệm, cách làm hiệu quả, tiêu biểu về giải quyết phản phản ánh, kiến nghị.</w:t>
      </w:r>
    </w:p>
    <w:p w:rsidR="00572395" w:rsidRDefault="00572395" w:rsidP="00204EE4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 w:rsidRPr="00204EE4">
        <w:rPr>
          <w:rFonts w:ascii="Times New Roman" w:hAnsi="Times New Roman" w:cs="Times New Roman"/>
          <w:b/>
          <w:i/>
          <w:sz w:val="28"/>
        </w:rPr>
        <w:t xml:space="preserve">Hạn chế, vướng mắc chủ yếu </w:t>
      </w:r>
      <w:r>
        <w:rPr>
          <w:rFonts w:ascii="Times New Roman" w:hAnsi="Times New Roman" w:cs="Times New Roman"/>
          <w:sz w:val="28"/>
        </w:rPr>
        <w:t>(về chính sách, pháp luật; về áp dụng</w:t>
      </w:r>
      <w:r w:rsidRPr="00572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chính sách, pháp luật</w:t>
      </w:r>
      <w:r w:rsidR="00EC69EF">
        <w:rPr>
          <w:rFonts w:ascii="Times New Roman" w:hAnsi="Times New Roman" w:cs="Times New Roman"/>
          <w:sz w:val="28"/>
        </w:rPr>
        <w:t>; về tổ chức thực hiện; về điều kiện bảo đảm...)</w:t>
      </w:r>
    </w:p>
    <w:p w:rsidR="00FC77E7" w:rsidRPr="005D633E" w:rsidRDefault="00FC77E7" w:rsidP="00204EE4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i/>
          <w:sz w:val="28"/>
        </w:rPr>
      </w:pPr>
      <w:r w:rsidRPr="005D633E">
        <w:rPr>
          <w:rFonts w:ascii="Times New Roman" w:hAnsi="Times New Roman" w:cs="Times New Roman"/>
          <w:b/>
          <w:i/>
          <w:sz w:val="28"/>
        </w:rPr>
        <w:t xml:space="preserve">Đề xuất </w:t>
      </w:r>
      <w:r w:rsidR="00B6106D" w:rsidRPr="005D633E">
        <w:rPr>
          <w:rFonts w:ascii="Times New Roman" w:hAnsi="Times New Roman" w:cs="Times New Roman"/>
          <w:b/>
          <w:i/>
          <w:sz w:val="28"/>
        </w:rPr>
        <w:t>nâng cao hiệu quả tiếp nhận, xử lý, giải quyết phản ánh, kiến nghị về tham nhũng, tiêu cực của cán bộ, công chức</w:t>
      </w:r>
    </w:p>
    <w:p w:rsidR="00B6106D" w:rsidRDefault="00B6106D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Về áp dụng chính</w:t>
      </w:r>
      <w:r w:rsidRPr="00B610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sách, pháp luật hiện hành có liên quan</w:t>
      </w:r>
    </w:p>
    <w:p w:rsidR="00B6106D" w:rsidRDefault="00B6106D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Về hoàn thiện chính</w:t>
      </w:r>
      <w:r w:rsidRPr="00B610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sách, pháp luật hiện hành có liên quan</w:t>
      </w:r>
    </w:p>
    <w:p w:rsidR="00B6106D" w:rsidRDefault="00B6106D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Về tổ chức thực hiện chính</w:t>
      </w:r>
      <w:r w:rsidRPr="00B610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sách, pháp luật hiện hành có liên quan</w:t>
      </w:r>
    </w:p>
    <w:p w:rsidR="00B6106D" w:rsidRDefault="00B6106D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Về các điều diện bảo đảm thực hiện.</w:t>
      </w:r>
    </w:p>
    <w:p w:rsidR="004067F3" w:rsidRDefault="004067F3" w:rsidP="00204EE4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</w:rPr>
      </w:pPr>
    </w:p>
    <w:p w:rsidR="006F35E6" w:rsidRPr="004067F3" w:rsidRDefault="006F35E6" w:rsidP="004067F3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</w:rPr>
      </w:pPr>
      <w:r w:rsidRPr="004067F3">
        <w:rPr>
          <w:rFonts w:ascii="Times New Roman" w:hAnsi="Times New Roman" w:cs="Times New Roman"/>
          <w:b/>
          <w:sz w:val="28"/>
        </w:rPr>
        <w:lastRenderedPageBreak/>
        <w:t>Phần 2. Tình hình bảo vệ người phản ánh, kiến nghị về tham nhũng, tiêu cực của cán bộ, công chức</w:t>
      </w:r>
    </w:p>
    <w:p w:rsidR="009A0CF1" w:rsidRPr="004067F3" w:rsidRDefault="009A0CF1" w:rsidP="009675D2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i/>
          <w:sz w:val="28"/>
        </w:rPr>
      </w:pPr>
      <w:r w:rsidRPr="004067F3">
        <w:rPr>
          <w:rFonts w:ascii="Times New Roman" w:hAnsi="Times New Roman" w:cs="Times New Roman"/>
          <w:b/>
          <w:i/>
          <w:sz w:val="28"/>
        </w:rPr>
        <w:t>Nhu cầu bảo vệ người phản ánh, kiến nghị về tham nhũng, tiêu cực của cán bộ, công chức</w:t>
      </w:r>
    </w:p>
    <w:p w:rsidR="009A0CF1" w:rsidRDefault="009A0CF1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Số trường hợp người phản ánh, kiến nghị về tham nhũng, tiêu cực của cán bộ, công chức bị đe dọa, trả thù, trù dập.</w:t>
      </w:r>
    </w:p>
    <w:p w:rsidR="009A0CF1" w:rsidRDefault="009A0CF1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Số trường hợp yêu cầu bảo vệ bí mật thông tin, vị trí công tác, việc làm, tính mạng, sức khỏe, danh dự, nhân phẩm...</w:t>
      </w:r>
    </w:p>
    <w:p w:rsidR="009A0CF1" w:rsidRPr="004067F3" w:rsidRDefault="009A0CF1" w:rsidP="009675D2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i/>
          <w:sz w:val="28"/>
        </w:rPr>
      </w:pPr>
      <w:r w:rsidRPr="004067F3">
        <w:rPr>
          <w:rFonts w:ascii="Times New Roman" w:hAnsi="Times New Roman" w:cs="Times New Roman"/>
          <w:b/>
          <w:i/>
          <w:sz w:val="28"/>
        </w:rPr>
        <w:t>Kết quả bảo vệ người phản ánh, kiến nghị về tham nhũng, tiêu cực của cán bộ, công chức</w:t>
      </w:r>
    </w:p>
    <w:p w:rsidR="009A0CF1" w:rsidRDefault="009A0CF1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Kết quả xử lý vi phạm về việc bảo vệ người phản ánh, kiến nghị về tham nhũng, tiêu cực của cán bộ, công chức.</w:t>
      </w:r>
    </w:p>
    <w:p w:rsidR="009A0CF1" w:rsidRDefault="009A0CF1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Chia sẻ mô hình, kinh nghiệm, cách làm hiệu quả, tiêu biểu của đơn vị/địa phương về bảo vệ người phản ánh, kiến nghị về tham nhũng, tiêu cực của cán bộ, công chức.</w:t>
      </w:r>
    </w:p>
    <w:p w:rsidR="009A0CF1" w:rsidRPr="004067F3" w:rsidRDefault="009A0CF1" w:rsidP="009675D2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i/>
          <w:sz w:val="28"/>
        </w:rPr>
      </w:pPr>
      <w:r w:rsidRPr="004067F3">
        <w:rPr>
          <w:rFonts w:ascii="Times New Roman" w:hAnsi="Times New Roman" w:cs="Times New Roman"/>
          <w:b/>
          <w:i/>
          <w:sz w:val="28"/>
        </w:rPr>
        <w:t>Hạn chế, vướng mắc trong bảo vệ người phản ánh, kiến nghị về tham nhũng, tiêu cực của cán bộ, công chức</w:t>
      </w:r>
    </w:p>
    <w:p w:rsidR="009A0CF1" w:rsidRDefault="009A0CF1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Về chính sách, pháp luật</w:t>
      </w:r>
    </w:p>
    <w:p w:rsidR="009A0CF1" w:rsidRDefault="009A0CF1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Về tổ chức thực hiện</w:t>
      </w:r>
    </w:p>
    <w:p w:rsidR="009A0CF1" w:rsidRDefault="009A0CF1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Về điều kiện đảm bảo thực hiện (tổ chức, nhân lực, tài chính - kỹ thuật...)</w:t>
      </w:r>
    </w:p>
    <w:p w:rsidR="009A0CF1" w:rsidRDefault="009A0CF1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Nguyên nhân của hạn chế, vướng mắc</w:t>
      </w:r>
    </w:p>
    <w:p w:rsidR="009A0CF1" w:rsidRPr="004067F3" w:rsidRDefault="009A0CF1" w:rsidP="009675D2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i/>
          <w:sz w:val="28"/>
        </w:rPr>
      </w:pPr>
      <w:r w:rsidRPr="004067F3">
        <w:rPr>
          <w:rFonts w:ascii="Times New Roman" w:hAnsi="Times New Roman" w:cs="Times New Roman"/>
          <w:b/>
          <w:i/>
          <w:sz w:val="28"/>
        </w:rPr>
        <w:t>Đề xuất, kiến nghị nâng cao hiệu quả bảo vệ người phản ánh, kiến nghị về tham nhũng, tiêu cực của cán bộ, công chức</w:t>
      </w:r>
    </w:p>
    <w:p w:rsidR="009A0CF1" w:rsidRDefault="009A0CF1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Về áp dụng chính sách, pháp luật hiện hành có liên quan</w:t>
      </w:r>
    </w:p>
    <w:p w:rsidR="009A0CF1" w:rsidRDefault="009A0CF1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Về hoàn thiện phản chính sách, pháp luật hiện hành có liên quan</w:t>
      </w:r>
    </w:p>
    <w:p w:rsidR="009A0CF1" w:rsidRDefault="009A0CF1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Về tổ chức thực hiện chính sách, pháp luật hiện hành có liên quan</w:t>
      </w:r>
    </w:p>
    <w:p w:rsidR="00BA4452" w:rsidRDefault="009A0CF1" w:rsidP="00204EE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Về các điều kiện đảm bảo thực hiện.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02600A" w:rsidTr="00697CAA">
        <w:trPr>
          <w:trHeight w:val="1903"/>
        </w:trPr>
        <w:tc>
          <w:tcPr>
            <w:tcW w:w="4219" w:type="dxa"/>
          </w:tcPr>
          <w:p w:rsidR="0002600A" w:rsidRPr="00E24EC6" w:rsidRDefault="0002600A" w:rsidP="00697CAA">
            <w:pPr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02600A" w:rsidRDefault="0002600A" w:rsidP="00BA4452">
            <w:pPr>
              <w:spacing w:before="0" w:after="0"/>
              <w:rPr>
                <w:rFonts w:ascii="Times New Roman" w:hAnsi="Times New Roman" w:cs="Times New Roman"/>
              </w:rPr>
            </w:pPr>
            <w:r w:rsidRPr="00E24EC6">
              <w:rPr>
                <w:rFonts w:ascii="Times New Roman" w:hAnsi="Times New Roman" w:cs="Times New Roman"/>
              </w:rPr>
              <w:t xml:space="preserve">- </w:t>
            </w:r>
            <w:r w:rsidR="00BA4452">
              <w:rPr>
                <w:rFonts w:ascii="Times New Roman" w:hAnsi="Times New Roman" w:cs="Times New Roman"/>
              </w:rPr>
              <w:t>Thanh tra tỉnh Quảng Trị (phòng PCTN);</w:t>
            </w:r>
          </w:p>
          <w:p w:rsidR="0002600A" w:rsidRDefault="0002600A" w:rsidP="00697CAA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A4452">
              <w:rPr>
                <w:rFonts w:ascii="Times New Roman" w:hAnsi="Times New Roman" w:cs="Times New Roman"/>
              </w:rPr>
              <w:t>...</w:t>
            </w:r>
          </w:p>
          <w:p w:rsidR="0002600A" w:rsidRDefault="0002600A" w:rsidP="00BA4452">
            <w:pPr>
              <w:spacing w:before="0" w:after="0"/>
              <w:rPr>
                <w:rFonts w:ascii="Times New Roman" w:hAnsi="Times New Roman" w:cs="Times New Roman"/>
                <w:b/>
                <w:sz w:val="28"/>
              </w:rPr>
            </w:pPr>
            <w:r w:rsidRPr="00DC7E8D">
              <w:rPr>
                <w:rFonts w:ascii="Times New Roman" w:hAnsi="Times New Roman" w:cs="Times New Roman"/>
              </w:rPr>
              <w:t xml:space="preserve">- Lưu: VT, </w:t>
            </w:r>
            <w:r w:rsidR="00BA4452">
              <w:rPr>
                <w:rFonts w:ascii="Times New Roman" w:hAnsi="Times New Roman" w:cs="Times New Roman"/>
              </w:rPr>
              <w:t>...</w:t>
            </w:r>
            <w:r w:rsidRPr="00DC7E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02600A" w:rsidRDefault="00BA4452" w:rsidP="00697CA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THỦ TRƯỞNG ĐƠN VỊ</w:t>
            </w:r>
          </w:p>
          <w:p w:rsidR="008F0850" w:rsidRDefault="008F0850" w:rsidP="00697CA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2600A" w:rsidRDefault="0002600A" w:rsidP="00697CA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2600A" w:rsidRDefault="0002600A" w:rsidP="00697CA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A4452" w:rsidRDefault="00BA4452" w:rsidP="00697CA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A4452" w:rsidRDefault="00BA4452" w:rsidP="00697CA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2600A" w:rsidRDefault="0002600A" w:rsidP="00697CA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A4452" w:rsidRPr="001E5D53" w:rsidRDefault="00BA4452" w:rsidP="00697CA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C2FCC" w:rsidRDefault="00C36780"/>
    <w:p w:rsidR="0037708A" w:rsidRDefault="0037708A"/>
    <w:sectPr w:rsidR="0037708A" w:rsidSect="007C14EB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50D7"/>
    <w:multiLevelType w:val="hybridMultilevel"/>
    <w:tmpl w:val="DBF2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E5E62"/>
    <w:multiLevelType w:val="hybridMultilevel"/>
    <w:tmpl w:val="C264F7AC"/>
    <w:lvl w:ilvl="0" w:tplc="AB4873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E032C8"/>
    <w:multiLevelType w:val="hybridMultilevel"/>
    <w:tmpl w:val="3AE28180"/>
    <w:lvl w:ilvl="0" w:tplc="8BA835CE">
      <w:start w:val="1"/>
      <w:numFmt w:val="decimal"/>
      <w:lvlText w:val="%1."/>
      <w:lvlJc w:val="left"/>
      <w:pPr>
        <w:ind w:left="5889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0A"/>
    <w:rsid w:val="0001382E"/>
    <w:rsid w:val="0002600A"/>
    <w:rsid w:val="00087A8F"/>
    <w:rsid w:val="00105358"/>
    <w:rsid w:val="00190B1C"/>
    <w:rsid w:val="00193E16"/>
    <w:rsid w:val="001B5091"/>
    <w:rsid w:val="001E28B5"/>
    <w:rsid w:val="00204EE4"/>
    <w:rsid w:val="00257FA5"/>
    <w:rsid w:val="00266F7B"/>
    <w:rsid w:val="00267E30"/>
    <w:rsid w:val="002C5628"/>
    <w:rsid w:val="002E0A06"/>
    <w:rsid w:val="002E1C2B"/>
    <w:rsid w:val="00327DD5"/>
    <w:rsid w:val="00366783"/>
    <w:rsid w:val="0037708A"/>
    <w:rsid w:val="0038599A"/>
    <w:rsid w:val="003B725C"/>
    <w:rsid w:val="00402DE6"/>
    <w:rsid w:val="004067F3"/>
    <w:rsid w:val="0043486B"/>
    <w:rsid w:val="00444718"/>
    <w:rsid w:val="00446174"/>
    <w:rsid w:val="0049238A"/>
    <w:rsid w:val="00521733"/>
    <w:rsid w:val="00572395"/>
    <w:rsid w:val="005C7304"/>
    <w:rsid w:val="005D633E"/>
    <w:rsid w:val="00661772"/>
    <w:rsid w:val="0067306F"/>
    <w:rsid w:val="00697CAA"/>
    <w:rsid w:val="006D4A95"/>
    <w:rsid w:val="006F35E6"/>
    <w:rsid w:val="00707382"/>
    <w:rsid w:val="0079058C"/>
    <w:rsid w:val="007A7D25"/>
    <w:rsid w:val="007C0FE1"/>
    <w:rsid w:val="007C14EB"/>
    <w:rsid w:val="008061E2"/>
    <w:rsid w:val="00815946"/>
    <w:rsid w:val="00837EE7"/>
    <w:rsid w:val="0084171A"/>
    <w:rsid w:val="00870EB5"/>
    <w:rsid w:val="0087291C"/>
    <w:rsid w:val="00896665"/>
    <w:rsid w:val="008C2409"/>
    <w:rsid w:val="008C7A0B"/>
    <w:rsid w:val="008D16C7"/>
    <w:rsid w:val="008F0850"/>
    <w:rsid w:val="0096640A"/>
    <w:rsid w:val="009675D2"/>
    <w:rsid w:val="00974280"/>
    <w:rsid w:val="00986BB6"/>
    <w:rsid w:val="009A0CF1"/>
    <w:rsid w:val="00A06610"/>
    <w:rsid w:val="00A66D19"/>
    <w:rsid w:val="00A755B0"/>
    <w:rsid w:val="00AA0FC3"/>
    <w:rsid w:val="00AB4CEA"/>
    <w:rsid w:val="00AF7410"/>
    <w:rsid w:val="00B6106D"/>
    <w:rsid w:val="00BA4452"/>
    <w:rsid w:val="00C12ED5"/>
    <w:rsid w:val="00C36780"/>
    <w:rsid w:val="00C7680B"/>
    <w:rsid w:val="00D43CB8"/>
    <w:rsid w:val="00D55BD6"/>
    <w:rsid w:val="00D65E3F"/>
    <w:rsid w:val="00DC727E"/>
    <w:rsid w:val="00DD6C78"/>
    <w:rsid w:val="00E0521A"/>
    <w:rsid w:val="00E3785D"/>
    <w:rsid w:val="00EA2AF4"/>
    <w:rsid w:val="00EC1070"/>
    <w:rsid w:val="00EC69EF"/>
    <w:rsid w:val="00F02996"/>
    <w:rsid w:val="00F10BD2"/>
    <w:rsid w:val="00F47FB9"/>
    <w:rsid w:val="00F71C4C"/>
    <w:rsid w:val="00F81B5D"/>
    <w:rsid w:val="00F923E0"/>
    <w:rsid w:val="00F9679B"/>
    <w:rsid w:val="00FB34BE"/>
    <w:rsid w:val="00FC10DD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0A"/>
    <w:pPr>
      <w:spacing w:before="120" w:after="12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0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0A"/>
    <w:pPr>
      <w:spacing w:before="120" w:after="12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0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Lenovo</cp:lastModifiedBy>
  <cp:revision>2</cp:revision>
  <cp:lastPrinted>2020-07-14T03:02:00Z</cp:lastPrinted>
  <dcterms:created xsi:type="dcterms:W3CDTF">2020-08-03T02:43:00Z</dcterms:created>
  <dcterms:modified xsi:type="dcterms:W3CDTF">2020-08-03T02:43:00Z</dcterms:modified>
</cp:coreProperties>
</file>