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ook w:val="04A0" w:firstRow="1" w:lastRow="0" w:firstColumn="1" w:lastColumn="0" w:noHBand="0" w:noVBand="1"/>
      </w:tblPr>
      <w:tblGrid>
        <w:gridCol w:w="4395"/>
        <w:gridCol w:w="4961"/>
      </w:tblGrid>
      <w:tr w:rsidR="00252E91" w:rsidRPr="00166681" w14:paraId="45E73A57" w14:textId="77777777" w:rsidTr="00D10FAA">
        <w:trPr>
          <w:trHeight w:val="1276"/>
          <w:jc w:val="center"/>
        </w:trPr>
        <w:tc>
          <w:tcPr>
            <w:tcW w:w="4395" w:type="dxa"/>
          </w:tcPr>
          <w:p w14:paraId="3A5F8D05" w14:textId="77777777" w:rsidR="00252E91" w:rsidRPr="00166681" w:rsidRDefault="00252E91" w:rsidP="00D10FAA">
            <w:pPr>
              <w:spacing w:after="0" w:line="240" w:lineRule="auto"/>
              <w:jc w:val="center"/>
              <w:rPr>
                <w:rFonts w:ascii="Times New Roman" w:eastAsia="Times New Roman" w:hAnsi="Times New Roman"/>
                <w:spacing w:val="-20"/>
                <w:position w:val="-2"/>
                <w:sz w:val="26"/>
                <w:szCs w:val="28"/>
              </w:rPr>
            </w:pPr>
            <w:r w:rsidRPr="00166681">
              <w:rPr>
                <w:rFonts w:ascii="Times New Roman" w:eastAsia="Times New Roman" w:hAnsi="Times New Roman"/>
                <w:spacing w:val="-20"/>
                <w:position w:val="-2"/>
                <w:sz w:val="26"/>
                <w:szCs w:val="28"/>
              </w:rPr>
              <w:t>UBND TỈNH QUẢNG TRỊ</w:t>
            </w:r>
          </w:p>
          <w:p w14:paraId="7EB1DDBE" w14:textId="77777777" w:rsidR="00252E91" w:rsidRPr="00166681" w:rsidRDefault="00252E91" w:rsidP="00D10FAA">
            <w:pPr>
              <w:spacing w:after="0" w:line="240" w:lineRule="auto"/>
              <w:jc w:val="center"/>
              <w:rPr>
                <w:rFonts w:ascii="Times New Roman" w:eastAsia="Times New Roman" w:hAnsi="Times New Roman"/>
                <w:b/>
                <w:spacing w:val="-20"/>
                <w:position w:val="-2"/>
                <w:sz w:val="26"/>
                <w:szCs w:val="28"/>
              </w:rPr>
            </w:pPr>
            <w:r w:rsidRPr="00166681">
              <w:rPr>
                <w:rFonts w:ascii="Times New Roman" w:eastAsia="Times New Roman" w:hAnsi="Times New Roman"/>
                <w:b/>
                <w:spacing w:val="-20"/>
                <w:position w:val="-2"/>
                <w:sz w:val="26"/>
                <w:szCs w:val="28"/>
              </w:rPr>
              <w:t>SỞ VĂN HÓA, THỂ THAO VÀ DU LỊCH</w:t>
            </w:r>
          </w:p>
          <w:p w14:paraId="0894B591" w14:textId="77777777" w:rsidR="00252E91" w:rsidRPr="00166681" w:rsidRDefault="00252E91" w:rsidP="00D10FAA">
            <w:pPr>
              <w:spacing w:after="0" w:line="240" w:lineRule="auto"/>
              <w:jc w:val="center"/>
              <w:rPr>
                <w:rFonts w:ascii="Times New Roman" w:eastAsia="Times New Roman" w:hAnsi="Times New Roman"/>
                <w:spacing w:val="-20"/>
                <w:position w:val="-2"/>
                <w:sz w:val="16"/>
                <w:szCs w:val="28"/>
              </w:rPr>
            </w:pPr>
            <w:r w:rsidRPr="00166681">
              <w:rPr>
                <w:noProof/>
                <w:sz w:val="12"/>
              </w:rPr>
              <mc:AlternateContent>
                <mc:Choice Requires="wps">
                  <w:drawing>
                    <wp:anchor distT="4294967295" distB="4294967295" distL="114300" distR="114300" simplePos="0" relativeHeight="251665408" behindDoc="0" locked="0" layoutInCell="1" allowOverlap="1" wp14:anchorId="16698EE0" wp14:editId="6A9AD47B">
                      <wp:simplePos x="0" y="0"/>
                      <wp:positionH relativeFrom="column">
                        <wp:posOffset>602615</wp:posOffset>
                      </wp:positionH>
                      <wp:positionV relativeFrom="paragraph">
                        <wp:posOffset>17144</wp:posOffset>
                      </wp:positionV>
                      <wp:extent cx="152400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D7112E" id="_x0000_t32" coordsize="21600,21600" o:spt="32" o:oned="t" path="m,l21600,21600e" filled="f">
                      <v:path arrowok="t" fillok="f" o:connecttype="none"/>
                      <o:lock v:ext="edit" shapetype="t"/>
                    </v:shapetype>
                    <v:shape id="Straight Arrow Connector 7" o:spid="_x0000_s1026" type="#_x0000_t32" style="position:absolute;margin-left:47.45pt;margin-top:1.35pt;width:120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"/>
                  </w:pict>
                </mc:Fallback>
              </mc:AlternateContent>
            </w:r>
          </w:p>
          <w:p w14:paraId="4C0632BF" w14:textId="77777777" w:rsidR="00252E91" w:rsidRDefault="00252E91" w:rsidP="00D10FAA">
            <w:pPr>
              <w:spacing w:after="0" w:line="240" w:lineRule="auto"/>
              <w:jc w:val="center"/>
              <w:rPr>
                <w:rFonts w:ascii="Times New Roman" w:eastAsia="Times New Roman" w:hAnsi="Times New Roman"/>
                <w:sz w:val="26"/>
                <w:szCs w:val="26"/>
              </w:rPr>
            </w:pPr>
            <w:r w:rsidRPr="000B4902">
              <w:rPr>
                <w:rFonts w:ascii="Times New Roman" w:eastAsia="Times New Roman" w:hAnsi="Times New Roman"/>
                <w:sz w:val="26"/>
                <w:szCs w:val="26"/>
              </w:rPr>
              <w:t>Số:          /BC-SVHTTDL</w:t>
            </w:r>
          </w:p>
          <w:p w14:paraId="24D5B6A2" w14:textId="77777777" w:rsidR="006D37C4" w:rsidRPr="006D37C4" w:rsidRDefault="006D37C4" w:rsidP="00D10FAA">
            <w:pPr>
              <w:spacing w:after="0" w:line="240" w:lineRule="auto"/>
              <w:jc w:val="center"/>
              <w:rPr>
                <w:rFonts w:ascii="Times New Roman" w:eastAsia="Times New Roman" w:hAnsi="Times New Roman"/>
                <w:b/>
                <w:i/>
                <w:spacing w:val="-20"/>
                <w:position w:val="-2"/>
                <w:sz w:val="26"/>
                <w:szCs w:val="26"/>
              </w:rPr>
            </w:pPr>
            <w:r w:rsidRPr="006D37C4">
              <w:rPr>
                <w:rFonts w:ascii="Times New Roman" w:eastAsia="Times New Roman" w:hAnsi="Times New Roman"/>
                <w:b/>
                <w:i/>
                <w:spacing w:val="-20"/>
                <w:position w:val="-2"/>
                <w:sz w:val="26"/>
                <w:szCs w:val="26"/>
              </w:rPr>
              <w:t>(Dự thảo)</w:t>
            </w:r>
          </w:p>
        </w:tc>
        <w:tc>
          <w:tcPr>
            <w:tcW w:w="4961" w:type="dxa"/>
          </w:tcPr>
          <w:p w14:paraId="35CC383F" w14:textId="77777777" w:rsidR="00252E91" w:rsidRPr="00166681" w:rsidRDefault="00252E91" w:rsidP="00D10FAA">
            <w:pPr>
              <w:spacing w:after="0" w:line="240" w:lineRule="auto"/>
              <w:ind w:left="-108"/>
              <w:jc w:val="center"/>
              <w:rPr>
                <w:rFonts w:ascii="Times New Roman" w:eastAsia="Times New Roman" w:hAnsi="Times New Roman"/>
                <w:b/>
                <w:spacing w:val="-20"/>
                <w:position w:val="-2"/>
                <w:sz w:val="26"/>
                <w:szCs w:val="28"/>
              </w:rPr>
            </w:pPr>
            <w:r w:rsidRPr="00166681">
              <w:rPr>
                <w:rFonts w:ascii="Times New Roman" w:eastAsia="Times New Roman" w:hAnsi="Times New Roman"/>
                <w:b/>
                <w:spacing w:val="-20"/>
                <w:position w:val="-2"/>
                <w:sz w:val="26"/>
                <w:szCs w:val="28"/>
              </w:rPr>
              <w:t>CỘNG HÒA XÃ HỘI CHỦ NGHĨA VIỆT NAM</w:t>
            </w:r>
          </w:p>
          <w:p w14:paraId="7696A917" w14:textId="77777777" w:rsidR="00252E91" w:rsidRPr="000B4902" w:rsidRDefault="00252E91" w:rsidP="00D10FAA">
            <w:pPr>
              <w:spacing w:after="0" w:line="240" w:lineRule="auto"/>
              <w:jc w:val="center"/>
              <w:rPr>
                <w:rFonts w:ascii="Times New Roman" w:eastAsia="Times New Roman" w:hAnsi="Times New Roman"/>
                <w:b/>
                <w:spacing w:val="-20"/>
                <w:position w:val="-2"/>
                <w:sz w:val="28"/>
                <w:szCs w:val="28"/>
              </w:rPr>
            </w:pPr>
            <w:r w:rsidRPr="000B4902">
              <w:rPr>
                <w:rFonts w:ascii="Times New Roman" w:eastAsia="Times New Roman" w:hAnsi="Times New Roman"/>
                <w:b/>
                <w:spacing w:val="-20"/>
                <w:position w:val="-2"/>
                <w:sz w:val="28"/>
                <w:szCs w:val="28"/>
              </w:rPr>
              <w:t>Độc lập – Tự do – Hạnh phúc</w:t>
            </w:r>
          </w:p>
          <w:p w14:paraId="0CE1E041" w14:textId="77777777" w:rsidR="00252E91" w:rsidRPr="00532FB8" w:rsidRDefault="00252E91" w:rsidP="00D10FAA">
            <w:pPr>
              <w:spacing w:after="0" w:line="240" w:lineRule="auto"/>
              <w:jc w:val="center"/>
              <w:rPr>
                <w:rFonts w:ascii="Times New Roman" w:eastAsia="Times New Roman" w:hAnsi="Times New Roman"/>
                <w:i/>
                <w:spacing w:val="-20"/>
                <w:position w:val="-2"/>
                <w:sz w:val="16"/>
                <w:szCs w:val="16"/>
              </w:rPr>
            </w:pPr>
            <w:r w:rsidRPr="00532FB8">
              <w:rPr>
                <w:noProof/>
                <w:sz w:val="16"/>
                <w:szCs w:val="16"/>
              </w:rPr>
              <mc:AlternateContent>
                <mc:Choice Requires="wps">
                  <w:drawing>
                    <wp:anchor distT="0" distB="0" distL="114300" distR="114300" simplePos="0" relativeHeight="251666432" behindDoc="0" locked="0" layoutInCell="1" allowOverlap="1" wp14:anchorId="50D659DC" wp14:editId="4A422B55">
                      <wp:simplePos x="0" y="0"/>
                      <wp:positionH relativeFrom="column">
                        <wp:posOffset>589280</wp:posOffset>
                      </wp:positionH>
                      <wp:positionV relativeFrom="paragraph">
                        <wp:posOffset>17145</wp:posOffset>
                      </wp:positionV>
                      <wp:extent cx="1838960" cy="0"/>
                      <wp:effectExtent l="8255" t="7620" r="10160"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E10EA" id="Straight Arrow Connector 6" o:spid="_x0000_s1026" type="#_x0000_t32" style="position:absolute;margin-left:46.4pt;margin-top:1.35pt;width:144.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9D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"/>
                  </w:pict>
                </mc:Fallback>
              </mc:AlternateContent>
            </w:r>
          </w:p>
          <w:p w14:paraId="5064CBB2" w14:textId="77777777" w:rsidR="00252E91" w:rsidRPr="00AF6C14" w:rsidRDefault="00252E91" w:rsidP="00D10FAA">
            <w:pPr>
              <w:spacing w:after="0" w:line="240" w:lineRule="auto"/>
              <w:jc w:val="center"/>
              <w:rPr>
                <w:rFonts w:ascii="Times New Roman" w:eastAsia="Times New Roman" w:hAnsi="Times New Roman"/>
                <w:i/>
                <w:spacing w:val="-20"/>
                <w:position w:val="-2"/>
                <w:sz w:val="26"/>
                <w:szCs w:val="28"/>
              </w:rPr>
            </w:pPr>
            <w:r w:rsidRPr="00166681">
              <w:rPr>
                <w:rFonts w:ascii="Times New Roman" w:eastAsia="Times New Roman" w:hAnsi="Times New Roman"/>
                <w:i/>
                <w:spacing w:val="-20"/>
                <w:position w:val="-2"/>
                <w:sz w:val="28"/>
                <w:szCs w:val="30"/>
              </w:rPr>
              <w:t xml:space="preserve">Quảng Trị, ngày </w:t>
            </w:r>
            <w:r>
              <w:rPr>
                <w:rFonts w:ascii="Times New Roman" w:eastAsia="Times New Roman" w:hAnsi="Times New Roman"/>
                <w:i/>
                <w:spacing w:val="-20"/>
                <w:position w:val="-2"/>
                <w:sz w:val="28"/>
                <w:szCs w:val="30"/>
              </w:rPr>
              <w:t xml:space="preserve"> </w:t>
            </w:r>
            <w:r w:rsidRPr="00166681">
              <w:rPr>
                <w:rFonts w:ascii="Times New Roman" w:eastAsia="Times New Roman" w:hAnsi="Times New Roman"/>
                <w:i/>
                <w:spacing w:val="-20"/>
                <w:position w:val="-2"/>
                <w:sz w:val="28"/>
                <w:szCs w:val="30"/>
              </w:rPr>
              <w:t xml:space="preserve"> </w:t>
            </w:r>
            <w:r>
              <w:rPr>
                <w:rFonts w:ascii="Times New Roman" w:eastAsia="Times New Roman" w:hAnsi="Times New Roman"/>
                <w:i/>
                <w:spacing w:val="-20"/>
                <w:position w:val="-2"/>
                <w:sz w:val="28"/>
                <w:szCs w:val="30"/>
              </w:rPr>
              <w:t xml:space="preserve">   </w:t>
            </w:r>
            <w:r w:rsidRPr="00166681">
              <w:rPr>
                <w:rFonts w:ascii="Times New Roman" w:eastAsia="Times New Roman" w:hAnsi="Times New Roman"/>
                <w:i/>
                <w:spacing w:val="-20"/>
                <w:position w:val="-2"/>
                <w:sz w:val="28"/>
                <w:szCs w:val="30"/>
              </w:rPr>
              <w:t xml:space="preserve">tháng </w:t>
            </w:r>
            <w:r>
              <w:rPr>
                <w:rFonts w:ascii="Times New Roman" w:eastAsia="Times New Roman" w:hAnsi="Times New Roman"/>
                <w:i/>
                <w:spacing w:val="-20"/>
                <w:position w:val="-2"/>
                <w:sz w:val="28"/>
                <w:szCs w:val="30"/>
              </w:rPr>
              <w:t xml:space="preserve"> </w:t>
            </w:r>
            <w:r w:rsidRPr="00166681">
              <w:rPr>
                <w:rFonts w:ascii="Times New Roman" w:eastAsia="Times New Roman" w:hAnsi="Times New Roman"/>
                <w:i/>
                <w:spacing w:val="-20"/>
                <w:position w:val="-2"/>
                <w:sz w:val="28"/>
                <w:szCs w:val="30"/>
              </w:rPr>
              <w:t xml:space="preserve"> năm 20</w:t>
            </w:r>
            <w:r>
              <w:rPr>
                <w:rFonts w:ascii="Times New Roman" w:eastAsia="Times New Roman" w:hAnsi="Times New Roman"/>
                <w:i/>
                <w:spacing w:val="-20"/>
                <w:position w:val="-2"/>
                <w:sz w:val="28"/>
                <w:szCs w:val="30"/>
              </w:rPr>
              <w:t>20</w:t>
            </w:r>
          </w:p>
        </w:tc>
      </w:tr>
    </w:tbl>
    <w:p w14:paraId="52B5EACE" w14:textId="77777777" w:rsidR="00252E91" w:rsidRDefault="00252E91" w:rsidP="00FD19E3">
      <w:pPr>
        <w:spacing w:after="0" w:line="240" w:lineRule="auto"/>
        <w:jc w:val="center"/>
        <w:rPr>
          <w:rFonts w:ascii="Times New Roman" w:hAnsi="Times New Roman" w:cs="Times New Roman"/>
          <w:b/>
          <w:sz w:val="28"/>
          <w:szCs w:val="28"/>
        </w:rPr>
      </w:pPr>
    </w:p>
    <w:p w14:paraId="27FDBA74" w14:textId="77777777" w:rsidR="00FD19E3" w:rsidRPr="009B3124" w:rsidRDefault="00FD19E3" w:rsidP="00FD19E3">
      <w:pPr>
        <w:spacing w:after="0" w:line="240" w:lineRule="auto"/>
        <w:jc w:val="center"/>
        <w:rPr>
          <w:rFonts w:ascii="Times New Roman" w:hAnsi="Times New Roman" w:cs="Times New Roman"/>
          <w:b/>
          <w:sz w:val="28"/>
          <w:szCs w:val="28"/>
        </w:rPr>
      </w:pPr>
      <w:r w:rsidRPr="009B3124">
        <w:rPr>
          <w:rFonts w:ascii="Times New Roman" w:hAnsi="Times New Roman" w:cs="Times New Roman"/>
          <w:b/>
          <w:sz w:val="28"/>
          <w:szCs w:val="28"/>
        </w:rPr>
        <w:t>BÁO CÁO ĐÁNH GIÁ TÁC ĐỘNG CỦA CHÍNH SÁCH</w:t>
      </w:r>
    </w:p>
    <w:p w14:paraId="4BE6B0E8" w14:textId="77777777" w:rsidR="00FD19E3" w:rsidRPr="009B3124" w:rsidRDefault="00FD19E3" w:rsidP="00252E91">
      <w:pPr>
        <w:shd w:val="clear" w:color="auto" w:fill="FFFFFF"/>
        <w:spacing w:before="80" w:after="0" w:line="240" w:lineRule="auto"/>
        <w:jc w:val="center"/>
        <w:rPr>
          <w:rFonts w:ascii="Times New Roman" w:hAnsi="Times New Roman" w:cs="Times New Roman"/>
          <w:b/>
          <w:bCs/>
          <w:sz w:val="28"/>
          <w:szCs w:val="28"/>
          <w:lang w:val="nl-NL"/>
        </w:rPr>
      </w:pPr>
      <w:r w:rsidRPr="009B3124">
        <w:rPr>
          <w:rFonts w:ascii="Times New Roman" w:hAnsi="Times New Roman" w:cs="Times New Roman"/>
          <w:b/>
          <w:bCs/>
          <w:sz w:val="28"/>
          <w:szCs w:val="28"/>
          <w:lang w:val="nl-NL"/>
        </w:rPr>
        <w:t>Quy định mức thưởng đối với huấn luyện viên, vận động viên thể thao lập thành tích tại các giải thi đấu Thể thao</w:t>
      </w:r>
      <w:r w:rsidR="00376AFB">
        <w:rPr>
          <w:rFonts w:ascii="Times New Roman" w:hAnsi="Times New Roman" w:cs="Times New Roman"/>
          <w:b/>
          <w:bCs/>
          <w:sz w:val="28"/>
          <w:szCs w:val="28"/>
          <w:lang w:val="nl-NL"/>
        </w:rPr>
        <w:t xml:space="preserve"> trên địa bàn</w:t>
      </w:r>
      <w:r w:rsidRPr="009B3124">
        <w:rPr>
          <w:rFonts w:ascii="Times New Roman" w:hAnsi="Times New Roman" w:cs="Times New Roman"/>
          <w:b/>
          <w:bCs/>
          <w:sz w:val="28"/>
          <w:szCs w:val="28"/>
          <w:lang w:val="nl-NL"/>
        </w:rPr>
        <w:t xml:space="preserve"> tỉnh Quảng Trị </w:t>
      </w:r>
    </w:p>
    <w:p w14:paraId="6C1D9A08" w14:textId="77777777" w:rsidR="00FD19E3" w:rsidRPr="009B3124" w:rsidRDefault="00FD19E3" w:rsidP="00FD19E3">
      <w:pPr>
        <w:shd w:val="clear" w:color="auto" w:fill="FFFFFF"/>
        <w:spacing w:after="0" w:line="240" w:lineRule="auto"/>
        <w:jc w:val="center"/>
        <w:rPr>
          <w:rFonts w:ascii="Times New Roman" w:hAnsi="Times New Roman" w:cs="Times New Roman"/>
          <w:b/>
          <w:bCs/>
          <w:sz w:val="28"/>
          <w:szCs w:val="28"/>
          <w:lang w:val="nl-NL"/>
        </w:rPr>
      </w:pPr>
      <w:r w:rsidRPr="009B3124">
        <w:rPr>
          <w:rFonts w:ascii="Times New Roman" w:hAnsi="Times New Roman" w:cs="Times New Roman"/>
          <w:b/>
          <w:noProof/>
          <w:sz w:val="28"/>
          <w:szCs w:val="28"/>
        </w:rPr>
        <mc:AlternateContent>
          <mc:Choice Requires="wps">
            <w:drawing>
              <wp:anchor distT="4294967295" distB="4294967295" distL="114300" distR="114300" simplePos="0" relativeHeight="251659264" behindDoc="0" locked="0" layoutInCell="1" allowOverlap="1" wp14:anchorId="53BA6B32" wp14:editId="31AF4624">
                <wp:simplePos x="0" y="0"/>
                <wp:positionH relativeFrom="column">
                  <wp:posOffset>2071370</wp:posOffset>
                </wp:positionH>
                <wp:positionV relativeFrom="paragraph">
                  <wp:posOffset>51435</wp:posOffset>
                </wp:positionV>
                <wp:extent cx="1754505" cy="0"/>
                <wp:effectExtent l="0" t="0" r="1714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6A28D8" id="AutoShape 5" o:spid="_x0000_s1026" type="#_x0000_t32" style="position:absolute;margin-left:163.1pt;margin-top:4.05pt;width:138.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lN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"/>
            </w:pict>
          </mc:Fallback>
        </mc:AlternateContent>
      </w:r>
    </w:p>
    <w:p w14:paraId="46AB185F" w14:textId="77777777" w:rsidR="00FD19E3" w:rsidRPr="005C63E0" w:rsidRDefault="00FD19E3" w:rsidP="005C63E0">
      <w:pPr>
        <w:spacing w:before="120" w:after="0" w:line="240" w:lineRule="auto"/>
        <w:ind w:firstLine="567"/>
        <w:jc w:val="both"/>
        <w:rPr>
          <w:rFonts w:ascii="Times New Roman" w:eastAsiaTheme="minorHAnsi" w:hAnsi="Times New Roman"/>
          <w:b/>
          <w:iCs/>
          <w:sz w:val="26"/>
          <w:szCs w:val="28"/>
        </w:rPr>
      </w:pPr>
      <w:r w:rsidRPr="005C63E0">
        <w:rPr>
          <w:rFonts w:ascii="Times New Roman" w:eastAsiaTheme="minorHAnsi" w:hAnsi="Times New Roman"/>
          <w:b/>
          <w:iCs/>
          <w:sz w:val="26"/>
          <w:szCs w:val="28"/>
        </w:rPr>
        <w:t>I. XÁC ĐỊNH VẤN ĐỀ BẤT CẬP</w:t>
      </w:r>
    </w:p>
    <w:p w14:paraId="2CD2CAE8" w14:textId="77777777" w:rsidR="00FD19E3" w:rsidRPr="005C63E0" w:rsidRDefault="00FD19E3" w:rsidP="00583474">
      <w:pPr>
        <w:spacing w:before="120" w:after="0" w:line="240" w:lineRule="auto"/>
        <w:ind w:firstLine="567"/>
        <w:jc w:val="both"/>
        <w:rPr>
          <w:rFonts w:ascii="Times New Roman" w:eastAsiaTheme="minorHAnsi" w:hAnsi="Times New Roman"/>
          <w:b/>
          <w:iCs/>
          <w:sz w:val="28"/>
          <w:szCs w:val="28"/>
        </w:rPr>
      </w:pPr>
      <w:r w:rsidRPr="005C63E0">
        <w:rPr>
          <w:rFonts w:ascii="Times New Roman" w:eastAsiaTheme="minorHAnsi" w:hAnsi="Times New Roman"/>
          <w:b/>
          <w:iCs/>
          <w:sz w:val="28"/>
          <w:szCs w:val="28"/>
        </w:rPr>
        <w:t>1. Bối cảnh xây dựng chính sách:</w:t>
      </w:r>
    </w:p>
    <w:p w14:paraId="2DBEEA51" w14:textId="77777777" w:rsidR="005C63E0" w:rsidRPr="005C63E0" w:rsidRDefault="00FD19E3" w:rsidP="005C63E0">
      <w:pPr>
        <w:spacing w:before="120" w:after="0" w:line="240" w:lineRule="auto"/>
        <w:ind w:firstLine="567"/>
        <w:jc w:val="both"/>
        <w:rPr>
          <w:rFonts w:ascii="Times New Roman" w:eastAsiaTheme="minorHAnsi" w:hAnsi="Times New Roman"/>
          <w:iCs/>
          <w:sz w:val="28"/>
          <w:szCs w:val="28"/>
        </w:rPr>
      </w:pPr>
      <w:r w:rsidRPr="005C63E0">
        <w:rPr>
          <w:rFonts w:ascii="Times New Roman" w:eastAsiaTheme="minorHAnsi" w:hAnsi="Times New Roman"/>
          <w:iCs/>
          <w:sz w:val="28"/>
          <w:szCs w:val="28"/>
        </w:rPr>
        <w:t xml:space="preserve">Phát triển </w:t>
      </w:r>
      <w:r w:rsidR="00E51541">
        <w:rPr>
          <w:rFonts w:ascii="Times New Roman" w:eastAsiaTheme="minorHAnsi" w:hAnsi="Times New Roman"/>
          <w:iCs/>
          <w:sz w:val="28"/>
          <w:szCs w:val="28"/>
        </w:rPr>
        <w:t>thể dục, thể thao (TDTT)</w:t>
      </w:r>
      <w:r w:rsidRPr="005C63E0">
        <w:rPr>
          <w:rFonts w:ascii="Times New Roman" w:eastAsiaTheme="minorHAnsi" w:hAnsi="Times New Roman"/>
          <w:iCs/>
          <w:sz w:val="28"/>
          <w:szCs w:val="28"/>
        </w:rPr>
        <w:t xml:space="preserve"> là một yêu cầu khách quan, một mặt quan trọng của chính sách xã hội, một biện pháp tích cực để giữ gìn và nâng cao sức kh</w:t>
      </w:r>
      <w:r w:rsidR="0039069A" w:rsidRPr="005C63E0">
        <w:rPr>
          <w:rFonts w:ascii="Times New Roman" w:eastAsiaTheme="minorHAnsi" w:hAnsi="Times New Roman"/>
          <w:iCs/>
          <w:sz w:val="28"/>
          <w:szCs w:val="28"/>
        </w:rPr>
        <w:t>ỏe</w:t>
      </w:r>
      <w:r w:rsidRPr="005C63E0">
        <w:rPr>
          <w:rFonts w:ascii="Times New Roman" w:eastAsiaTheme="minorHAnsi" w:hAnsi="Times New Roman"/>
          <w:iCs/>
          <w:sz w:val="28"/>
          <w:szCs w:val="28"/>
        </w:rPr>
        <w:t>, làm phong phú đời sống văn hoá tinh thần của nhân dân, góp phần mở rộng giao lưu quốc tế, phục vụ tích cực các nhiệm vụ kinh tế - xã hội, an ninh và quốc phòng của đất nước.</w:t>
      </w:r>
      <w:r w:rsidR="005C63E0" w:rsidRPr="005C63E0">
        <w:rPr>
          <w:rFonts w:ascii="Times New Roman" w:eastAsiaTheme="minorHAnsi" w:hAnsi="Times New Roman"/>
          <w:iCs/>
          <w:sz w:val="28"/>
          <w:szCs w:val="28"/>
        </w:rPr>
        <w:t xml:space="preserve"> </w:t>
      </w:r>
      <w:r w:rsidR="00E51541" w:rsidRPr="005C63E0">
        <w:rPr>
          <w:rFonts w:ascii="Times New Roman" w:eastAsiaTheme="minorHAnsi" w:hAnsi="Times New Roman"/>
          <w:iCs/>
          <w:sz w:val="28"/>
          <w:szCs w:val="28"/>
        </w:rPr>
        <w:t xml:space="preserve">Nghị quyết số 05/2009/NQ-HĐND ngày 24/4/2009 của HĐND tỉnh về </w:t>
      </w:r>
      <w:r w:rsidR="00E51541">
        <w:rPr>
          <w:rFonts w:ascii="Times New Roman" w:eastAsiaTheme="minorHAnsi" w:hAnsi="Times New Roman"/>
          <w:iCs/>
          <w:sz w:val="28"/>
          <w:szCs w:val="28"/>
        </w:rPr>
        <w:t>p</w:t>
      </w:r>
      <w:r w:rsidR="00E51541" w:rsidRPr="005C63E0">
        <w:rPr>
          <w:rFonts w:ascii="Times New Roman" w:eastAsiaTheme="minorHAnsi" w:hAnsi="Times New Roman"/>
          <w:iCs/>
          <w:sz w:val="28"/>
          <w:szCs w:val="28"/>
        </w:rPr>
        <w:t>hát triển sự nghiệp văn hóa, thể dục, thể thao; xây dựng thiết chế văn hóa, thể dục, thể thao cơ sở và phát triển thể thao thành tích cao đến năm 2015 tầm nhìn đến năm 2020</w:t>
      </w:r>
      <w:r w:rsidR="00E51541">
        <w:rPr>
          <w:rFonts w:ascii="Times New Roman" w:eastAsiaTheme="minorHAnsi" w:hAnsi="Times New Roman"/>
          <w:iCs/>
          <w:sz w:val="28"/>
          <w:szCs w:val="28"/>
        </w:rPr>
        <w:t xml:space="preserve"> và</w:t>
      </w:r>
      <w:r w:rsidR="00E51541" w:rsidRPr="005C63E0">
        <w:rPr>
          <w:rFonts w:ascii="Times New Roman" w:eastAsiaTheme="minorHAnsi" w:hAnsi="Times New Roman"/>
          <w:iCs/>
          <w:sz w:val="28"/>
          <w:szCs w:val="28"/>
        </w:rPr>
        <w:t xml:space="preserve"> Nghị quyết 04/2012/NQ-HĐND ngày 13/4/2012 của HĐND tỉnh Quảng Trị về việc </w:t>
      </w:r>
      <w:r w:rsidR="00E51541">
        <w:rPr>
          <w:rFonts w:ascii="Times New Roman" w:eastAsiaTheme="minorHAnsi" w:hAnsi="Times New Roman"/>
          <w:iCs/>
          <w:sz w:val="28"/>
          <w:szCs w:val="28"/>
        </w:rPr>
        <w:t>s</w:t>
      </w:r>
      <w:r w:rsidR="00E51541" w:rsidRPr="005C63E0">
        <w:rPr>
          <w:rFonts w:ascii="Times New Roman" w:eastAsiaTheme="minorHAnsi" w:hAnsi="Times New Roman"/>
          <w:iCs/>
          <w:sz w:val="28"/>
          <w:szCs w:val="28"/>
        </w:rPr>
        <w:t xml:space="preserve">ửa đổi bổ sung một số điều, khoản của Nghị quyết số 05/2009/NQ-HĐND </w:t>
      </w:r>
      <w:r w:rsidRPr="005C63E0">
        <w:rPr>
          <w:rFonts w:ascii="Times New Roman" w:eastAsiaTheme="minorHAnsi" w:hAnsi="Times New Roman"/>
          <w:iCs/>
          <w:sz w:val="28"/>
          <w:szCs w:val="28"/>
        </w:rPr>
        <w:t xml:space="preserve">đã đưa ra </w:t>
      </w:r>
      <w:r w:rsidR="005C63E0" w:rsidRPr="005C63E0">
        <w:rPr>
          <w:rFonts w:ascii="Times New Roman" w:eastAsiaTheme="minorHAnsi" w:hAnsi="Times New Roman"/>
          <w:iCs/>
          <w:sz w:val="28"/>
          <w:szCs w:val="28"/>
        </w:rPr>
        <w:t xml:space="preserve">các </w:t>
      </w:r>
      <w:r w:rsidRPr="005C63E0">
        <w:rPr>
          <w:rFonts w:ascii="Times New Roman" w:eastAsiaTheme="minorHAnsi" w:hAnsi="Times New Roman"/>
          <w:iCs/>
          <w:sz w:val="28"/>
          <w:szCs w:val="28"/>
        </w:rPr>
        <w:t xml:space="preserve">giải pháp trong đó có nội dung </w:t>
      </w:r>
      <w:r w:rsidRPr="005C63E0">
        <w:rPr>
          <w:rFonts w:ascii="Times New Roman" w:eastAsiaTheme="minorHAnsi" w:hAnsi="Times New Roman"/>
          <w:i/>
          <w:iCs/>
          <w:sz w:val="28"/>
          <w:szCs w:val="28"/>
        </w:rPr>
        <w:t>“UBND tỉnh xây dựng đề án, thu hút đãi ngộ, khen thưởng đối với vận động viên, huấn luyện viên có đẳng cấp và giành nhiều thành tích, đoạt huy chương trong các giải thể thao khu vực, trong nước và quốc tế; chế độ bồi dưỡng cho vận động viên, huấn luyện viên thống nhất với thường trực HĐND tỉnh để thực hiện”</w:t>
      </w:r>
      <w:r w:rsidR="005C63E0" w:rsidRPr="005C63E0">
        <w:rPr>
          <w:rFonts w:ascii="Times New Roman" w:eastAsiaTheme="minorHAnsi" w:hAnsi="Times New Roman"/>
          <w:iCs/>
          <w:sz w:val="28"/>
          <w:szCs w:val="28"/>
        </w:rPr>
        <w:t>.</w:t>
      </w:r>
    </w:p>
    <w:p w14:paraId="7C2EA111" w14:textId="77777777" w:rsidR="0020790F" w:rsidRDefault="005C63E0" w:rsidP="005C63E0">
      <w:pPr>
        <w:spacing w:before="120" w:after="0" w:line="240" w:lineRule="auto"/>
        <w:ind w:firstLine="567"/>
        <w:jc w:val="both"/>
        <w:rPr>
          <w:rFonts w:ascii="Times New Roman" w:eastAsiaTheme="minorHAnsi" w:hAnsi="Times New Roman"/>
          <w:iCs/>
          <w:sz w:val="28"/>
          <w:szCs w:val="28"/>
        </w:rPr>
      </w:pPr>
      <w:r w:rsidRPr="005C63E0">
        <w:rPr>
          <w:rFonts w:ascii="Times New Roman" w:eastAsiaTheme="minorHAnsi" w:hAnsi="Times New Roman"/>
          <w:iCs/>
          <w:sz w:val="28"/>
          <w:szCs w:val="28"/>
        </w:rPr>
        <w:t xml:space="preserve">Trên cơ sở Nghị quyết số 05/2009/NQ-HĐND; Nghị quyết 04/2012/NQ-HĐND và các quy định khác của pháp luật có liên quan, UBND tỉnh đã ban hành Quyết định </w:t>
      </w:r>
      <w:r w:rsidR="00150073" w:rsidRPr="005C63E0">
        <w:rPr>
          <w:rFonts w:ascii="Times New Roman" w:eastAsiaTheme="minorHAnsi" w:hAnsi="Times New Roman"/>
          <w:iCs/>
          <w:sz w:val="28"/>
          <w:szCs w:val="28"/>
        </w:rPr>
        <w:t xml:space="preserve">số 1093/QĐ-UBND </w:t>
      </w:r>
      <w:r w:rsidRPr="005C63E0">
        <w:rPr>
          <w:rFonts w:ascii="Times New Roman" w:eastAsiaTheme="minorHAnsi" w:hAnsi="Times New Roman"/>
          <w:iCs/>
          <w:sz w:val="28"/>
          <w:szCs w:val="28"/>
        </w:rPr>
        <w:t>ngày 20/6/2013 quy định mức tiền thưởng đối với huấn luyện viên, vận động viên thể thao lập thành tích trong thi đấu</w:t>
      </w:r>
      <w:r w:rsidR="00150073">
        <w:rPr>
          <w:rFonts w:ascii="Times New Roman" w:eastAsiaTheme="minorHAnsi" w:hAnsi="Times New Roman"/>
          <w:iCs/>
          <w:sz w:val="28"/>
          <w:szCs w:val="28"/>
        </w:rPr>
        <w:t>.</w:t>
      </w:r>
    </w:p>
    <w:p w14:paraId="2944AF5A" w14:textId="23E5F2C0" w:rsidR="00150073" w:rsidRDefault="00150073" w:rsidP="005C63E0">
      <w:pPr>
        <w:spacing w:before="120"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 xml:space="preserve"> T</w:t>
      </w:r>
      <w:r w:rsidR="005C63E0" w:rsidRPr="005C63E0">
        <w:rPr>
          <w:rFonts w:ascii="Times New Roman" w:eastAsiaTheme="minorHAnsi" w:hAnsi="Times New Roman"/>
          <w:iCs/>
          <w:sz w:val="28"/>
          <w:szCs w:val="28"/>
        </w:rPr>
        <w:t>rong đó</w:t>
      </w:r>
      <w:r>
        <w:rPr>
          <w:rFonts w:ascii="Times New Roman" w:eastAsiaTheme="minorHAnsi" w:hAnsi="Times New Roman"/>
          <w:iCs/>
          <w:sz w:val="28"/>
          <w:szCs w:val="28"/>
        </w:rPr>
        <w:t>,</w:t>
      </w:r>
      <w:r w:rsidR="005C63E0" w:rsidRPr="005C63E0">
        <w:rPr>
          <w:rFonts w:ascii="Times New Roman" w:eastAsiaTheme="minorHAnsi" w:hAnsi="Times New Roman"/>
          <w:iCs/>
          <w:sz w:val="28"/>
          <w:szCs w:val="28"/>
        </w:rPr>
        <w:t xml:space="preserve"> có quy định mức tiền thưởng cho huấn luyện viên, vận động viên lập thành tích cao tại các giải thể thao cấp tỉnh. Từ khi Quyết định ban hành và có hiệu lực đến nay, các cơ quan có thẩm quyền căn cứ quy định tại </w:t>
      </w:r>
      <w:r w:rsidR="00C22E08">
        <w:rPr>
          <w:rFonts w:ascii="Times New Roman" w:eastAsiaTheme="minorHAnsi" w:hAnsi="Times New Roman"/>
          <w:iCs/>
          <w:sz w:val="28"/>
          <w:szCs w:val="28"/>
        </w:rPr>
        <w:t>Q</w:t>
      </w:r>
      <w:r w:rsidR="005C63E0" w:rsidRPr="005C63E0">
        <w:rPr>
          <w:rFonts w:ascii="Times New Roman" w:eastAsiaTheme="minorHAnsi" w:hAnsi="Times New Roman"/>
          <w:iCs/>
          <w:sz w:val="28"/>
          <w:szCs w:val="28"/>
        </w:rPr>
        <w:t>uyết định đã chi trả tiền thưởng vận động viên từ năm 2013 - 20</w:t>
      </w:r>
      <w:r w:rsidR="00F75B8D">
        <w:rPr>
          <w:rFonts w:ascii="Times New Roman" w:eastAsiaTheme="minorHAnsi" w:hAnsi="Times New Roman"/>
          <w:iCs/>
          <w:sz w:val="28"/>
          <w:szCs w:val="28"/>
        </w:rPr>
        <w:t>20</w:t>
      </w:r>
      <w:r w:rsidR="005C63E0" w:rsidRPr="005C63E0">
        <w:rPr>
          <w:rFonts w:ascii="Times New Roman" w:eastAsiaTheme="minorHAnsi" w:hAnsi="Times New Roman"/>
          <w:iCs/>
          <w:sz w:val="28"/>
          <w:szCs w:val="28"/>
        </w:rPr>
        <w:t xml:space="preserve"> tổng số tiền thưởng </w:t>
      </w:r>
      <w:r w:rsidR="00F75B8D">
        <w:rPr>
          <w:rFonts w:ascii="Times New Roman" w:eastAsiaTheme="minorHAnsi" w:hAnsi="Times New Roman"/>
          <w:iCs/>
          <w:sz w:val="28"/>
          <w:szCs w:val="28"/>
        </w:rPr>
        <w:t>2.6</w:t>
      </w:r>
      <w:r w:rsidR="005C63E0" w:rsidRPr="005C63E0">
        <w:rPr>
          <w:rFonts w:ascii="Times New Roman" w:eastAsiaTheme="minorHAnsi" w:hAnsi="Times New Roman"/>
          <w:iCs/>
          <w:sz w:val="28"/>
          <w:szCs w:val="28"/>
        </w:rPr>
        <w:t xml:space="preserve"> tỷ đồng. Trong đó</w:t>
      </w:r>
      <w:r>
        <w:rPr>
          <w:rFonts w:ascii="Times New Roman" w:eastAsiaTheme="minorHAnsi" w:hAnsi="Times New Roman"/>
          <w:iCs/>
          <w:sz w:val="28"/>
          <w:szCs w:val="28"/>
        </w:rPr>
        <w:t xml:space="preserve">, </w:t>
      </w:r>
      <w:r w:rsidR="005C63E0" w:rsidRPr="005C63E0">
        <w:rPr>
          <w:rFonts w:ascii="Times New Roman" w:eastAsiaTheme="minorHAnsi" w:hAnsi="Times New Roman"/>
          <w:iCs/>
          <w:sz w:val="28"/>
          <w:szCs w:val="28"/>
        </w:rPr>
        <w:t xml:space="preserve"> năm 2014, 2018 là năm tổ chức Đại hội TDTT toàn tỉnh</w:t>
      </w:r>
      <w:r w:rsidR="00032D0C">
        <w:rPr>
          <w:rFonts w:ascii="Times New Roman" w:eastAsiaTheme="minorHAnsi" w:hAnsi="Times New Roman"/>
          <w:iCs/>
          <w:sz w:val="28"/>
          <w:szCs w:val="28"/>
        </w:rPr>
        <w:t>, đã chi thưởng năm</w:t>
      </w:r>
      <w:r w:rsidR="005C63E0" w:rsidRPr="005C63E0">
        <w:rPr>
          <w:rFonts w:ascii="Times New Roman" w:eastAsiaTheme="minorHAnsi" w:hAnsi="Times New Roman"/>
          <w:iCs/>
          <w:sz w:val="28"/>
          <w:szCs w:val="28"/>
        </w:rPr>
        <w:t xml:space="preserve"> 2014: 500 triệu, </w:t>
      </w:r>
      <w:r w:rsidR="00032D0C">
        <w:rPr>
          <w:rFonts w:ascii="Times New Roman" w:eastAsiaTheme="minorHAnsi" w:hAnsi="Times New Roman"/>
          <w:iCs/>
          <w:sz w:val="28"/>
          <w:szCs w:val="28"/>
        </w:rPr>
        <w:t xml:space="preserve">năm </w:t>
      </w:r>
      <w:r w:rsidR="005C63E0" w:rsidRPr="005C63E0">
        <w:rPr>
          <w:rFonts w:ascii="Times New Roman" w:eastAsiaTheme="minorHAnsi" w:hAnsi="Times New Roman"/>
          <w:iCs/>
          <w:sz w:val="28"/>
          <w:szCs w:val="28"/>
        </w:rPr>
        <w:t>2018: 530 triệu</w:t>
      </w:r>
      <w:r w:rsidR="00032D0C">
        <w:rPr>
          <w:rFonts w:ascii="Times New Roman" w:eastAsiaTheme="minorHAnsi" w:hAnsi="Times New Roman"/>
          <w:iCs/>
          <w:sz w:val="28"/>
          <w:szCs w:val="28"/>
        </w:rPr>
        <w:t>,</w:t>
      </w:r>
      <w:r w:rsidR="005C63E0" w:rsidRPr="005C63E0">
        <w:rPr>
          <w:rFonts w:ascii="Times New Roman" w:eastAsiaTheme="minorHAnsi" w:hAnsi="Times New Roman"/>
          <w:iCs/>
          <w:sz w:val="28"/>
          <w:szCs w:val="28"/>
        </w:rPr>
        <w:t xml:space="preserve"> </w:t>
      </w:r>
      <w:r w:rsidR="00032D0C">
        <w:rPr>
          <w:rFonts w:ascii="Times New Roman" w:eastAsiaTheme="minorHAnsi" w:hAnsi="Times New Roman"/>
          <w:iCs/>
          <w:sz w:val="28"/>
          <w:szCs w:val="28"/>
        </w:rPr>
        <w:t>b</w:t>
      </w:r>
      <w:r w:rsidR="005C63E0" w:rsidRPr="005C63E0">
        <w:rPr>
          <w:rFonts w:ascii="Times New Roman" w:eastAsiaTheme="minorHAnsi" w:hAnsi="Times New Roman"/>
          <w:iCs/>
          <w:sz w:val="28"/>
          <w:szCs w:val="28"/>
        </w:rPr>
        <w:t>ình quân các năm còn lại gần 1</w:t>
      </w:r>
      <w:r w:rsidR="00F75B8D">
        <w:rPr>
          <w:rFonts w:ascii="Times New Roman" w:eastAsiaTheme="minorHAnsi" w:hAnsi="Times New Roman"/>
          <w:iCs/>
          <w:sz w:val="28"/>
          <w:szCs w:val="28"/>
        </w:rPr>
        <w:t>9</w:t>
      </w:r>
      <w:r w:rsidR="005C63E0" w:rsidRPr="005C63E0">
        <w:rPr>
          <w:rFonts w:ascii="Times New Roman" w:eastAsiaTheme="minorHAnsi" w:hAnsi="Times New Roman"/>
          <w:iCs/>
          <w:sz w:val="28"/>
          <w:szCs w:val="28"/>
        </w:rPr>
        <w:t xml:space="preserve">0 triệu/năm. </w:t>
      </w:r>
    </w:p>
    <w:p w14:paraId="102FFC92" w14:textId="4BF26853" w:rsidR="005C63E0" w:rsidRPr="005C63E0" w:rsidRDefault="005C63E0" w:rsidP="005C63E0">
      <w:pPr>
        <w:spacing w:before="120" w:after="0" w:line="240" w:lineRule="auto"/>
        <w:ind w:firstLine="567"/>
        <w:jc w:val="both"/>
        <w:rPr>
          <w:rFonts w:ascii="Times New Roman" w:eastAsiaTheme="minorHAnsi" w:hAnsi="Times New Roman"/>
          <w:iCs/>
          <w:sz w:val="28"/>
          <w:szCs w:val="28"/>
        </w:rPr>
      </w:pPr>
      <w:r w:rsidRPr="005C63E0">
        <w:rPr>
          <w:rFonts w:ascii="Times New Roman" w:eastAsiaTheme="minorHAnsi" w:hAnsi="Times New Roman"/>
          <w:iCs/>
          <w:sz w:val="28"/>
          <w:szCs w:val="28"/>
        </w:rPr>
        <w:t xml:space="preserve">Việc thực hiện Quyết định </w:t>
      </w:r>
      <w:r w:rsidR="00150073" w:rsidRPr="005C63E0">
        <w:rPr>
          <w:rFonts w:ascii="Times New Roman" w:eastAsiaTheme="minorHAnsi" w:hAnsi="Times New Roman"/>
          <w:iCs/>
          <w:sz w:val="28"/>
          <w:szCs w:val="28"/>
        </w:rPr>
        <w:t xml:space="preserve">số 1093/QĐ-UBND </w:t>
      </w:r>
      <w:r w:rsidRPr="005C63E0">
        <w:rPr>
          <w:rFonts w:ascii="Times New Roman" w:eastAsiaTheme="minorHAnsi" w:hAnsi="Times New Roman"/>
          <w:iCs/>
          <w:sz w:val="28"/>
          <w:szCs w:val="28"/>
        </w:rPr>
        <w:t>đã kịp thời động viên về tinh thần cũng như vật chất đối với huấn luyện viên, vận động viên đạt thành tích cao tại các giải thể thao cấp tỉnh, góp phần thúc đẩy sự phát triển của phong trào thể dục thể thao quần chúng, phát hiện nhiều vận động viên xuất sắc, nâng cao thành thích thể thao thành tích cao cho tỉnh nhà.</w:t>
      </w:r>
    </w:p>
    <w:p w14:paraId="113A1F90" w14:textId="24B5A39E" w:rsidR="00D72875" w:rsidRDefault="00D72875" w:rsidP="007D58F4">
      <w:pPr>
        <w:spacing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lastRenderedPageBreak/>
        <w:t>Đ</w:t>
      </w:r>
      <w:r w:rsidR="00150073">
        <w:rPr>
          <w:rFonts w:ascii="Times New Roman" w:eastAsiaTheme="minorHAnsi" w:hAnsi="Times New Roman"/>
          <w:iCs/>
          <w:sz w:val="28"/>
          <w:szCs w:val="28"/>
        </w:rPr>
        <w:t>ến năm 2018</w:t>
      </w:r>
      <w:r>
        <w:rPr>
          <w:rFonts w:ascii="Times New Roman" w:eastAsiaTheme="minorHAnsi" w:hAnsi="Times New Roman"/>
          <w:iCs/>
          <w:sz w:val="28"/>
          <w:szCs w:val="28"/>
        </w:rPr>
        <w:t xml:space="preserve">, thực hiện </w:t>
      </w:r>
      <w:r w:rsidR="00150073" w:rsidRPr="005C63E0">
        <w:rPr>
          <w:rFonts w:ascii="Times New Roman" w:eastAsiaTheme="minorHAnsi" w:hAnsi="Times New Roman"/>
          <w:iCs/>
          <w:sz w:val="28"/>
          <w:szCs w:val="28"/>
        </w:rPr>
        <w:t xml:space="preserve">Nghị định số 152/2018/NĐ-CP </w:t>
      </w:r>
      <w:r w:rsidR="005C63E0" w:rsidRPr="005C63E0">
        <w:rPr>
          <w:rFonts w:ascii="Times New Roman" w:eastAsiaTheme="minorHAnsi" w:hAnsi="Times New Roman"/>
          <w:iCs/>
          <w:sz w:val="28"/>
          <w:szCs w:val="28"/>
        </w:rPr>
        <w:t xml:space="preserve">ngày 07/11/2018 của Chính phủ về Quy định một số chế độ đối với huấn luyện viên, vận động viên thể thao trong thời gian tập trung tập huấn và thi đấu </w:t>
      </w:r>
      <w:r w:rsidR="00150073">
        <w:rPr>
          <w:rFonts w:ascii="Times New Roman" w:eastAsiaTheme="minorHAnsi" w:hAnsi="Times New Roman"/>
          <w:iCs/>
          <w:sz w:val="28"/>
          <w:szCs w:val="28"/>
        </w:rPr>
        <w:t>có hiệu lực,</w:t>
      </w:r>
      <w:r w:rsidRPr="00D72875">
        <w:rPr>
          <w:rFonts w:ascii="Times New Roman" w:eastAsiaTheme="minorHAnsi" w:hAnsi="Times New Roman"/>
          <w:iCs/>
          <w:sz w:val="28"/>
          <w:szCs w:val="28"/>
        </w:rPr>
        <w:t xml:space="preserve"> </w:t>
      </w:r>
      <w:r w:rsidRPr="005C63E0">
        <w:rPr>
          <w:rFonts w:ascii="Times New Roman" w:eastAsiaTheme="minorHAnsi" w:hAnsi="Times New Roman"/>
          <w:iCs/>
          <w:sz w:val="28"/>
          <w:szCs w:val="28"/>
        </w:rPr>
        <w:t xml:space="preserve">ngày 10/02/2020 </w:t>
      </w:r>
      <w:r w:rsidR="005C63E0" w:rsidRPr="005C63E0">
        <w:rPr>
          <w:rFonts w:ascii="Times New Roman" w:eastAsiaTheme="minorHAnsi" w:hAnsi="Times New Roman"/>
          <w:iCs/>
          <w:sz w:val="28"/>
          <w:szCs w:val="28"/>
        </w:rPr>
        <w:t xml:space="preserve">UBND tỉnh đã ban hành Quyết định </w:t>
      </w:r>
      <w:r w:rsidR="00150073" w:rsidRPr="005C63E0">
        <w:rPr>
          <w:rFonts w:ascii="Times New Roman" w:eastAsiaTheme="minorHAnsi" w:hAnsi="Times New Roman"/>
          <w:iCs/>
          <w:sz w:val="28"/>
          <w:szCs w:val="28"/>
        </w:rPr>
        <w:t xml:space="preserve">số 04/2020/QĐ-UBND </w:t>
      </w:r>
      <w:r w:rsidR="005C63E0" w:rsidRPr="005C63E0">
        <w:rPr>
          <w:rFonts w:ascii="Times New Roman" w:eastAsiaTheme="minorHAnsi" w:hAnsi="Times New Roman"/>
          <w:iCs/>
          <w:sz w:val="28"/>
          <w:szCs w:val="28"/>
        </w:rPr>
        <w:t>về việc quy định mức thưởng đối với huấn luyện viên, vận động viên thể thao tỉnh Quảng Trị lập thành tích tại Đại hội, giải thể thao quốc gia đồng thời bãi bỏ Quyết định số 1093/QĐ-UBND ngày 20/6/2013 quy định mức tiền thưởng đối với huấn luyện viên, vận động viên thể thao lập thành tích trong thi đấu.</w:t>
      </w:r>
      <w:r w:rsidR="008D2840">
        <w:rPr>
          <w:rFonts w:ascii="Times New Roman" w:eastAsiaTheme="minorHAnsi" w:hAnsi="Times New Roman"/>
          <w:iCs/>
          <w:sz w:val="28"/>
          <w:szCs w:val="28"/>
        </w:rPr>
        <w:t xml:space="preserve"> </w:t>
      </w:r>
    </w:p>
    <w:p w14:paraId="40CE4933" w14:textId="7F82062C" w:rsidR="005C63E0" w:rsidRDefault="00D72875" w:rsidP="00617AF3">
      <w:pPr>
        <w:spacing w:before="120"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K</w:t>
      </w:r>
      <w:r w:rsidR="005C63E0" w:rsidRPr="005C63E0">
        <w:rPr>
          <w:rFonts w:ascii="Times New Roman" w:eastAsiaTheme="minorHAnsi" w:hAnsi="Times New Roman"/>
          <w:iCs/>
          <w:sz w:val="28"/>
          <w:szCs w:val="28"/>
        </w:rPr>
        <w:t>ể từ ngày Quyết định 04/2020/QĐ</w:t>
      </w:r>
      <w:r>
        <w:rPr>
          <w:rFonts w:ascii="Times New Roman" w:eastAsiaTheme="minorHAnsi" w:hAnsi="Times New Roman"/>
          <w:iCs/>
          <w:sz w:val="28"/>
          <w:szCs w:val="28"/>
        </w:rPr>
        <w:t xml:space="preserve"> </w:t>
      </w:r>
      <w:r w:rsidR="005C63E0" w:rsidRPr="005C63E0">
        <w:rPr>
          <w:rFonts w:ascii="Times New Roman" w:eastAsiaTheme="minorHAnsi" w:hAnsi="Times New Roman"/>
          <w:iCs/>
          <w:sz w:val="28"/>
          <w:szCs w:val="28"/>
        </w:rPr>
        <w:t xml:space="preserve">-UBND </w:t>
      </w:r>
      <w:r>
        <w:rPr>
          <w:rFonts w:ascii="Times New Roman" w:eastAsiaTheme="minorHAnsi" w:hAnsi="Times New Roman"/>
          <w:iCs/>
          <w:sz w:val="28"/>
          <w:szCs w:val="28"/>
        </w:rPr>
        <w:t xml:space="preserve">của UBND tỉnh </w:t>
      </w:r>
      <w:r w:rsidR="005C63E0" w:rsidRPr="005C63E0">
        <w:rPr>
          <w:rFonts w:ascii="Times New Roman" w:eastAsiaTheme="minorHAnsi" w:hAnsi="Times New Roman"/>
          <w:iCs/>
          <w:sz w:val="28"/>
          <w:szCs w:val="28"/>
        </w:rPr>
        <w:t>có hiệu lực thi hành</w:t>
      </w:r>
      <w:r>
        <w:rPr>
          <w:rFonts w:ascii="Times New Roman" w:eastAsiaTheme="minorHAnsi" w:hAnsi="Times New Roman"/>
          <w:iCs/>
          <w:sz w:val="28"/>
          <w:szCs w:val="28"/>
        </w:rPr>
        <w:t xml:space="preserve">, thì các vận động viên khi đạt thành tích </w:t>
      </w:r>
      <w:r w:rsidR="005C63E0" w:rsidRPr="005C63E0">
        <w:rPr>
          <w:rFonts w:ascii="Times New Roman" w:eastAsiaTheme="minorHAnsi" w:hAnsi="Times New Roman"/>
          <w:iCs/>
          <w:sz w:val="28"/>
          <w:szCs w:val="28"/>
        </w:rPr>
        <w:t>tại các giải cấp tỉnh</w:t>
      </w:r>
      <w:r>
        <w:rPr>
          <w:rFonts w:ascii="Times New Roman" w:eastAsiaTheme="minorHAnsi" w:hAnsi="Times New Roman"/>
          <w:iCs/>
          <w:sz w:val="28"/>
          <w:szCs w:val="28"/>
        </w:rPr>
        <w:t xml:space="preserve"> không được chi trả tiền thưởng, do</w:t>
      </w:r>
      <w:r w:rsidR="005C63E0" w:rsidRPr="005C63E0">
        <w:rPr>
          <w:rFonts w:ascii="Times New Roman" w:eastAsiaTheme="minorHAnsi" w:hAnsi="Times New Roman"/>
          <w:iCs/>
          <w:sz w:val="28"/>
          <w:szCs w:val="28"/>
        </w:rPr>
        <w:t xml:space="preserve"> không c</w:t>
      </w:r>
      <w:r w:rsidR="00494CF7">
        <w:rPr>
          <w:rFonts w:ascii="Times New Roman" w:eastAsiaTheme="minorHAnsi" w:hAnsi="Times New Roman"/>
          <w:iCs/>
          <w:sz w:val="28"/>
          <w:szCs w:val="28"/>
        </w:rPr>
        <w:t>ó</w:t>
      </w:r>
      <w:r w:rsidR="005C63E0" w:rsidRPr="005C63E0">
        <w:rPr>
          <w:rFonts w:ascii="Times New Roman" w:eastAsiaTheme="minorHAnsi" w:hAnsi="Times New Roman"/>
          <w:iCs/>
          <w:sz w:val="28"/>
          <w:szCs w:val="28"/>
        </w:rPr>
        <w:t xml:space="preserve"> cơ sở để các cơ quan có thẩm quyền làm căn cứ lập dự toán, chi trả tiền thưởng cho vận động viên, huấn luyện viên đạt thành tích tại các giải thể thao trên địa bàn tỉnh</w:t>
      </w:r>
      <w:r>
        <w:rPr>
          <w:rFonts w:ascii="Times New Roman" w:eastAsiaTheme="minorHAnsi" w:hAnsi="Times New Roman"/>
          <w:iCs/>
          <w:sz w:val="28"/>
          <w:szCs w:val="28"/>
        </w:rPr>
        <w:t xml:space="preserve"> Quảng Trị</w:t>
      </w:r>
      <w:r w:rsidR="005C63E0" w:rsidRPr="005C63E0">
        <w:rPr>
          <w:rFonts w:ascii="Times New Roman" w:eastAsiaTheme="minorHAnsi" w:hAnsi="Times New Roman"/>
          <w:iCs/>
          <w:sz w:val="28"/>
          <w:szCs w:val="28"/>
        </w:rPr>
        <w:t>.</w:t>
      </w:r>
      <w:r w:rsidR="00150073">
        <w:rPr>
          <w:rFonts w:ascii="Times New Roman" w:eastAsiaTheme="minorHAnsi" w:hAnsi="Times New Roman"/>
          <w:iCs/>
          <w:sz w:val="28"/>
          <w:szCs w:val="28"/>
        </w:rPr>
        <w:t xml:space="preserve"> Điều này đã ảnh hưởng đến tâm tư</w:t>
      </w:r>
      <w:r>
        <w:rPr>
          <w:rFonts w:ascii="Times New Roman" w:eastAsiaTheme="minorHAnsi" w:hAnsi="Times New Roman"/>
          <w:iCs/>
          <w:sz w:val="28"/>
          <w:szCs w:val="28"/>
        </w:rPr>
        <w:t>, tình cảm, cũng như động lực phấn đấu</w:t>
      </w:r>
      <w:r w:rsidR="00150073">
        <w:rPr>
          <w:rFonts w:ascii="Times New Roman" w:eastAsiaTheme="minorHAnsi" w:hAnsi="Times New Roman"/>
          <w:iCs/>
          <w:sz w:val="28"/>
          <w:szCs w:val="28"/>
        </w:rPr>
        <w:t xml:space="preserve"> của đội ngũ VĐV, HLV và chất lượng phong trào TDTT tỉnh nhà.</w:t>
      </w:r>
    </w:p>
    <w:p w14:paraId="44DB10A1" w14:textId="77777777" w:rsidR="005C63E0" w:rsidRPr="005C63E0" w:rsidRDefault="008D2840" w:rsidP="00617AF3">
      <w:pPr>
        <w:spacing w:before="120"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 xml:space="preserve">Đây là vấn đề bất cập, cần phải </w:t>
      </w:r>
      <w:r w:rsidR="005C63E0" w:rsidRPr="005C63E0">
        <w:rPr>
          <w:rFonts w:ascii="Times New Roman" w:eastAsiaTheme="minorHAnsi" w:hAnsi="Times New Roman"/>
          <w:iCs/>
          <w:sz w:val="28"/>
          <w:szCs w:val="28"/>
        </w:rPr>
        <w:t>xây dựng chính sách về mức tiền thưởng đối với huấn luyện viên, vận động viên lập thành tích tại các giải thể thao trên địa bàn tỉnh.</w:t>
      </w:r>
    </w:p>
    <w:p w14:paraId="2319C7EF" w14:textId="77777777" w:rsidR="00FD19E3" w:rsidRPr="009B3124" w:rsidRDefault="00FD19E3" w:rsidP="00FD19E3">
      <w:pPr>
        <w:spacing w:before="120" w:after="120" w:line="240" w:lineRule="auto"/>
        <w:ind w:firstLine="567"/>
        <w:jc w:val="both"/>
        <w:rPr>
          <w:rFonts w:ascii="Times New Roman" w:hAnsi="Times New Roman" w:cs="Times New Roman"/>
          <w:sz w:val="28"/>
          <w:szCs w:val="28"/>
        </w:rPr>
      </w:pPr>
      <w:r w:rsidRPr="009B3124">
        <w:rPr>
          <w:rFonts w:ascii="Times New Roman" w:hAnsi="Times New Roman" w:cs="Times New Roman"/>
          <w:b/>
          <w:sz w:val="28"/>
          <w:szCs w:val="28"/>
        </w:rPr>
        <w:t>2. Mục tiêu xây dựng chính sách</w:t>
      </w:r>
      <w:r w:rsidRPr="009B3124">
        <w:rPr>
          <w:rFonts w:ascii="Times New Roman" w:hAnsi="Times New Roman" w:cs="Times New Roman"/>
          <w:sz w:val="28"/>
          <w:szCs w:val="28"/>
        </w:rPr>
        <w:t xml:space="preserve">: </w:t>
      </w:r>
    </w:p>
    <w:p w14:paraId="2F17CE54" w14:textId="68C277DD" w:rsidR="00821747" w:rsidRPr="00884616" w:rsidRDefault="00821747" w:rsidP="007D58F4">
      <w:pPr>
        <w:spacing w:after="0" w:line="240" w:lineRule="auto"/>
        <w:ind w:firstLine="567"/>
        <w:jc w:val="both"/>
        <w:rPr>
          <w:rFonts w:ascii="Times New Roman" w:hAnsi="Times New Roman"/>
          <w:iCs/>
          <w:sz w:val="28"/>
          <w:szCs w:val="28"/>
        </w:rPr>
      </w:pPr>
      <w:bookmarkStart w:id="0" w:name="_Hlk46149533"/>
      <w:r w:rsidRPr="00884616">
        <w:rPr>
          <w:rFonts w:ascii="Times New Roman" w:hAnsi="Times New Roman"/>
          <w:iCs/>
          <w:sz w:val="28"/>
          <w:szCs w:val="28"/>
        </w:rPr>
        <w:t xml:space="preserve">Chính sách được xây dựng nhằm thực góp phần thực hiện tốt các chỉ tiêu theo Nghị quyết số 05/2009/NQ-HĐND ngày 24/4/2009 và Nghị quyết số 04/2012/NQ-HĐND ngày 13/4/2012 của Hội đồng nhân dân tỉnh Quảng Trị </w:t>
      </w:r>
      <w:r>
        <w:rPr>
          <w:rFonts w:ascii="Times New Roman" w:hAnsi="Times New Roman"/>
          <w:iCs/>
          <w:sz w:val="28"/>
          <w:szCs w:val="28"/>
        </w:rPr>
        <w:t>v</w:t>
      </w:r>
      <w:r w:rsidRPr="00884616">
        <w:rPr>
          <w:rFonts w:ascii="Times New Roman" w:hAnsi="Times New Roman"/>
          <w:iCs/>
          <w:sz w:val="28"/>
          <w:szCs w:val="28"/>
        </w:rPr>
        <w:t>ề việc sửa đổi, bổ sung một số điều, khoản của Nghị quyết số 05/2009/NQ-HĐND</w:t>
      </w:r>
      <w:r>
        <w:rPr>
          <w:rFonts w:ascii="Times New Roman" w:hAnsi="Times New Roman"/>
          <w:iCs/>
          <w:sz w:val="28"/>
          <w:szCs w:val="28"/>
        </w:rPr>
        <w:t xml:space="preserve"> </w:t>
      </w:r>
      <w:r w:rsidRPr="00884616">
        <w:rPr>
          <w:rFonts w:ascii="Times New Roman" w:hAnsi="Times New Roman"/>
          <w:iCs/>
          <w:sz w:val="28"/>
          <w:szCs w:val="28"/>
        </w:rPr>
        <w:t xml:space="preserve">ngày 24/4/2009 của Hội đồng nhân dân tỉnh Quảng Trị về phát triển sự nghiệp văn hoá, TDTT; </w:t>
      </w:r>
      <w:r>
        <w:rPr>
          <w:rFonts w:ascii="Times New Roman" w:hAnsi="Times New Roman"/>
          <w:iCs/>
          <w:sz w:val="28"/>
          <w:szCs w:val="28"/>
        </w:rPr>
        <w:t>x</w:t>
      </w:r>
      <w:r w:rsidRPr="00884616">
        <w:rPr>
          <w:rFonts w:ascii="Times New Roman" w:hAnsi="Times New Roman"/>
          <w:iCs/>
          <w:sz w:val="28"/>
          <w:szCs w:val="28"/>
        </w:rPr>
        <w:t>ây dựng thiết chế văn hoá, TDTT cơ sở và phát triển thể thao thành tích cao đến năm 2015, tầm nhìn đến năm 2020</w:t>
      </w:r>
      <w:r>
        <w:rPr>
          <w:rFonts w:ascii="Times New Roman" w:hAnsi="Times New Roman"/>
          <w:iCs/>
          <w:sz w:val="28"/>
          <w:szCs w:val="28"/>
        </w:rPr>
        <w:t>.</w:t>
      </w:r>
    </w:p>
    <w:p w14:paraId="3F533053" w14:textId="1A48B43F" w:rsidR="00821747" w:rsidRDefault="00FD2C57" w:rsidP="00617AF3">
      <w:pPr>
        <w:spacing w:before="120" w:after="0" w:line="240" w:lineRule="auto"/>
        <w:ind w:firstLine="567"/>
        <w:jc w:val="both"/>
        <w:rPr>
          <w:rFonts w:ascii="Times New Roman" w:hAnsi="Times New Roman"/>
          <w:iCs/>
          <w:sz w:val="28"/>
          <w:szCs w:val="28"/>
        </w:rPr>
      </w:pPr>
      <w:r>
        <w:rPr>
          <w:rFonts w:ascii="Times New Roman" w:hAnsi="Times New Roman"/>
          <w:iCs/>
          <w:sz w:val="28"/>
          <w:szCs w:val="28"/>
        </w:rPr>
        <w:t>Kịp thời b</w:t>
      </w:r>
      <w:r w:rsidR="00821747">
        <w:rPr>
          <w:rFonts w:ascii="Times New Roman" w:hAnsi="Times New Roman"/>
          <w:iCs/>
          <w:sz w:val="28"/>
          <w:szCs w:val="28"/>
        </w:rPr>
        <w:t>ổ sung q</w:t>
      </w:r>
      <w:r w:rsidR="00821747" w:rsidRPr="00884616">
        <w:rPr>
          <w:rFonts w:ascii="Times New Roman" w:hAnsi="Times New Roman"/>
          <w:iCs/>
          <w:sz w:val="28"/>
          <w:szCs w:val="28"/>
        </w:rPr>
        <w:t xml:space="preserve">uy định mức tiền thưởng đối với </w:t>
      </w:r>
      <w:r w:rsidR="00821747">
        <w:rPr>
          <w:rFonts w:ascii="Times New Roman" w:hAnsi="Times New Roman"/>
          <w:iCs/>
          <w:sz w:val="28"/>
          <w:szCs w:val="28"/>
        </w:rPr>
        <w:t xml:space="preserve">huấn luyện viên, </w:t>
      </w:r>
      <w:r w:rsidR="00821747" w:rsidRPr="00884616">
        <w:rPr>
          <w:rFonts w:ascii="Times New Roman" w:hAnsi="Times New Roman"/>
          <w:iCs/>
          <w:sz w:val="28"/>
          <w:szCs w:val="28"/>
        </w:rPr>
        <w:t>vận động viên thể thao lập thành tích tại các giải thi đấu thể thao trên địa bàn tỉnh</w:t>
      </w:r>
      <w:r w:rsidR="00821747">
        <w:rPr>
          <w:rFonts w:ascii="Times New Roman" w:hAnsi="Times New Roman"/>
          <w:iCs/>
          <w:sz w:val="28"/>
          <w:szCs w:val="28"/>
        </w:rPr>
        <w:t xml:space="preserve"> </w:t>
      </w:r>
      <w:r>
        <w:rPr>
          <w:rFonts w:ascii="Times New Roman" w:hAnsi="Times New Roman"/>
          <w:iCs/>
          <w:sz w:val="28"/>
          <w:szCs w:val="28"/>
        </w:rPr>
        <w:t>(</w:t>
      </w:r>
      <w:r w:rsidR="00821747">
        <w:rPr>
          <w:rFonts w:ascii="Times New Roman" w:hAnsi="Times New Roman"/>
          <w:iCs/>
          <w:sz w:val="28"/>
          <w:szCs w:val="28"/>
        </w:rPr>
        <w:t xml:space="preserve">do </w:t>
      </w:r>
      <w:r w:rsidR="00821747" w:rsidRPr="00884616">
        <w:rPr>
          <w:rFonts w:ascii="Times New Roman" w:hAnsi="Times New Roman"/>
          <w:iCs/>
          <w:sz w:val="28"/>
          <w:szCs w:val="28"/>
        </w:rPr>
        <w:t>Quyết định số 1093/QĐ-UBND ngày 20/6/2013 của UBND tỉnh Quảng Trị</w:t>
      </w:r>
      <w:r w:rsidR="00821747">
        <w:rPr>
          <w:rFonts w:ascii="Times New Roman" w:hAnsi="Times New Roman"/>
          <w:iCs/>
          <w:sz w:val="28"/>
          <w:szCs w:val="28"/>
        </w:rPr>
        <w:t xml:space="preserve"> đã hết hiệu lực</w:t>
      </w:r>
      <w:r>
        <w:rPr>
          <w:rFonts w:ascii="Times New Roman" w:hAnsi="Times New Roman"/>
          <w:iCs/>
          <w:sz w:val="28"/>
          <w:szCs w:val="28"/>
        </w:rPr>
        <w:t>)</w:t>
      </w:r>
      <w:r w:rsidR="00821747" w:rsidRPr="00884616">
        <w:rPr>
          <w:rFonts w:ascii="Times New Roman" w:hAnsi="Times New Roman"/>
          <w:iCs/>
          <w:sz w:val="28"/>
          <w:szCs w:val="28"/>
        </w:rPr>
        <w:t xml:space="preserve"> </w:t>
      </w:r>
      <w:r w:rsidR="00821747">
        <w:rPr>
          <w:rFonts w:ascii="Times New Roman" w:hAnsi="Times New Roman"/>
          <w:iCs/>
          <w:sz w:val="28"/>
          <w:szCs w:val="28"/>
        </w:rPr>
        <w:t xml:space="preserve">làm </w:t>
      </w:r>
      <w:r w:rsidR="00821747" w:rsidRPr="00A41208">
        <w:rPr>
          <w:rFonts w:ascii="Times New Roman" w:hAnsi="Times New Roman"/>
          <w:iCs/>
          <w:sz w:val="28"/>
          <w:szCs w:val="28"/>
        </w:rPr>
        <w:t xml:space="preserve">cơ sở cho các </w:t>
      </w:r>
      <w:r w:rsidR="00821747">
        <w:rPr>
          <w:rFonts w:ascii="Times New Roman" w:hAnsi="Times New Roman"/>
          <w:iCs/>
          <w:sz w:val="28"/>
          <w:szCs w:val="28"/>
        </w:rPr>
        <w:t xml:space="preserve">cơ quan có thẩm quyền </w:t>
      </w:r>
      <w:r w:rsidR="00821747" w:rsidRPr="00A41208">
        <w:rPr>
          <w:rFonts w:ascii="Times New Roman" w:hAnsi="Times New Roman"/>
          <w:iCs/>
          <w:sz w:val="28"/>
          <w:szCs w:val="28"/>
        </w:rPr>
        <w:t xml:space="preserve">lập dự toán, chi trả tiền thưởng cho vận động viên, huấn luyện viên đạt thành tích tại các giải </w:t>
      </w:r>
      <w:r w:rsidR="00821747">
        <w:rPr>
          <w:rFonts w:ascii="Times New Roman" w:hAnsi="Times New Roman"/>
          <w:iCs/>
          <w:sz w:val="28"/>
          <w:szCs w:val="28"/>
        </w:rPr>
        <w:t>thể thao trên địa bàn</w:t>
      </w:r>
      <w:r w:rsidR="00821747" w:rsidRPr="00A41208">
        <w:rPr>
          <w:rFonts w:ascii="Times New Roman" w:hAnsi="Times New Roman"/>
          <w:iCs/>
          <w:sz w:val="28"/>
          <w:szCs w:val="28"/>
        </w:rPr>
        <w:t xml:space="preserve"> tỉnh</w:t>
      </w:r>
      <w:r w:rsidR="00821747">
        <w:rPr>
          <w:rFonts w:ascii="Times New Roman" w:hAnsi="Times New Roman"/>
          <w:iCs/>
          <w:sz w:val="28"/>
          <w:szCs w:val="28"/>
        </w:rPr>
        <w:t>, kịp thời động viên</w:t>
      </w:r>
      <w:r w:rsidR="00252E91">
        <w:rPr>
          <w:rFonts w:ascii="Times New Roman" w:hAnsi="Times New Roman"/>
          <w:iCs/>
          <w:sz w:val="28"/>
          <w:szCs w:val="28"/>
        </w:rPr>
        <w:t>, khuyến khích</w:t>
      </w:r>
      <w:r w:rsidR="00821747">
        <w:rPr>
          <w:rFonts w:ascii="Times New Roman" w:hAnsi="Times New Roman"/>
          <w:iCs/>
          <w:sz w:val="28"/>
          <w:szCs w:val="28"/>
        </w:rPr>
        <w:t>,</w:t>
      </w:r>
      <w:r w:rsidR="00252E91" w:rsidRPr="00252E91">
        <w:rPr>
          <w:rFonts w:ascii="Times New Roman" w:hAnsi="Times New Roman"/>
          <w:iCs/>
          <w:sz w:val="28"/>
          <w:szCs w:val="28"/>
        </w:rPr>
        <w:t xml:space="preserve"> </w:t>
      </w:r>
      <w:r w:rsidR="00252E91">
        <w:rPr>
          <w:rFonts w:ascii="Times New Roman" w:hAnsi="Times New Roman"/>
          <w:iCs/>
          <w:sz w:val="28"/>
          <w:szCs w:val="28"/>
        </w:rPr>
        <w:t>n</w:t>
      </w:r>
      <w:r w:rsidR="00252E91" w:rsidRPr="00884616">
        <w:rPr>
          <w:rFonts w:ascii="Times New Roman" w:hAnsi="Times New Roman"/>
          <w:iCs/>
          <w:sz w:val="28"/>
          <w:szCs w:val="28"/>
        </w:rPr>
        <w:t>âng cao chất lượng và hiệu quả công tác huấn luyện</w:t>
      </w:r>
      <w:r w:rsidR="00252E91">
        <w:rPr>
          <w:rFonts w:ascii="Times New Roman" w:hAnsi="Times New Roman"/>
          <w:iCs/>
          <w:sz w:val="28"/>
          <w:szCs w:val="28"/>
        </w:rPr>
        <w:t>, thi đấu</w:t>
      </w:r>
      <w:r w:rsidR="00252E91" w:rsidRPr="00884616">
        <w:rPr>
          <w:rFonts w:ascii="Times New Roman" w:hAnsi="Times New Roman"/>
          <w:iCs/>
          <w:sz w:val="28"/>
          <w:szCs w:val="28"/>
        </w:rPr>
        <w:t xml:space="preserve"> tại các huyện, thị, thành phố</w:t>
      </w:r>
      <w:r w:rsidR="00252E91">
        <w:rPr>
          <w:rFonts w:ascii="Times New Roman" w:hAnsi="Times New Roman"/>
          <w:iCs/>
          <w:sz w:val="28"/>
          <w:szCs w:val="28"/>
        </w:rPr>
        <w:t>,</w:t>
      </w:r>
      <w:r w:rsidR="00821747">
        <w:rPr>
          <w:rFonts w:ascii="Times New Roman" w:hAnsi="Times New Roman"/>
          <w:iCs/>
          <w:sz w:val="28"/>
          <w:szCs w:val="28"/>
        </w:rPr>
        <w:t xml:space="preserve"> phát hiện các tài năng, phát triển thể thao thành tích cao của tỉnh nhà.</w:t>
      </w:r>
    </w:p>
    <w:bookmarkEnd w:id="0"/>
    <w:p w14:paraId="7571C8C0" w14:textId="77777777" w:rsidR="00FD19E3" w:rsidRPr="00821747" w:rsidRDefault="00FD19E3" w:rsidP="007D58F4">
      <w:pPr>
        <w:spacing w:after="0" w:line="240" w:lineRule="auto"/>
        <w:ind w:firstLine="567"/>
        <w:jc w:val="both"/>
        <w:rPr>
          <w:rFonts w:ascii="Times New Roman" w:eastAsiaTheme="minorHAnsi" w:hAnsi="Times New Roman"/>
          <w:b/>
          <w:iCs/>
          <w:sz w:val="26"/>
          <w:szCs w:val="28"/>
        </w:rPr>
      </w:pPr>
      <w:r w:rsidRPr="00821747">
        <w:rPr>
          <w:rFonts w:ascii="Times New Roman" w:eastAsiaTheme="minorHAnsi" w:hAnsi="Times New Roman"/>
          <w:b/>
          <w:iCs/>
          <w:sz w:val="26"/>
          <w:szCs w:val="28"/>
        </w:rPr>
        <w:t>II. ĐÁNH GIÁ TÁC ĐỘNG CỦA CHÍNH SÁCH:</w:t>
      </w:r>
    </w:p>
    <w:p w14:paraId="292F5D78" w14:textId="77777777" w:rsidR="00FD19E3" w:rsidRPr="00821747" w:rsidRDefault="00FD19E3" w:rsidP="007D58F4">
      <w:pPr>
        <w:spacing w:after="0" w:line="240" w:lineRule="auto"/>
        <w:ind w:firstLine="567"/>
        <w:jc w:val="both"/>
        <w:rPr>
          <w:rFonts w:ascii="Times New Roman" w:eastAsiaTheme="minorHAnsi" w:hAnsi="Times New Roman"/>
          <w:iCs/>
          <w:sz w:val="28"/>
          <w:szCs w:val="28"/>
        </w:rPr>
      </w:pPr>
      <w:r w:rsidRPr="00821747">
        <w:rPr>
          <w:rFonts w:ascii="Times New Roman" w:eastAsiaTheme="minorHAnsi" w:hAnsi="Times New Roman"/>
          <w:b/>
          <w:iCs/>
          <w:sz w:val="28"/>
          <w:szCs w:val="28"/>
        </w:rPr>
        <w:t xml:space="preserve">Nội dung chính sách: </w:t>
      </w:r>
      <w:r w:rsidR="00821747" w:rsidRPr="00821747">
        <w:rPr>
          <w:rFonts w:ascii="Times New Roman" w:eastAsiaTheme="minorHAnsi" w:hAnsi="Times New Roman"/>
          <w:iCs/>
          <w:sz w:val="28"/>
          <w:szCs w:val="28"/>
        </w:rPr>
        <w:t>Quy định</w:t>
      </w:r>
      <w:r w:rsidR="00CD564E" w:rsidRPr="00821747">
        <w:rPr>
          <w:rFonts w:ascii="Times New Roman" w:eastAsiaTheme="minorHAnsi" w:hAnsi="Times New Roman"/>
          <w:iCs/>
          <w:sz w:val="28"/>
          <w:szCs w:val="28"/>
        </w:rPr>
        <w:t xml:space="preserve"> mức tiền thưởng đối với huấn luyện viên, vận động viên thể thao lập thành tích tại các</w:t>
      </w:r>
      <w:r w:rsidR="008757EE" w:rsidRPr="00821747">
        <w:rPr>
          <w:rFonts w:ascii="Times New Roman" w:eastAsiaTheme="minorHAnsi" w:hAnsi="Times New Roman"/>
          <w:iCs/>
          <w:sz w:val="28"/>
          <w:szCs w:val="28"/>
        </w:rPr>
        <w:t xml:space="preserve"> giải thi đấu thể thao trên địa bàn tỉnh</w:t>
      </w:r>
      <w:r w:rsidR="00365CF5" w:rsidRPr="00821747">
        <w:rPr>
          <w:rFonts w:ascii="Times New Roman" w:eastAsiaTheme="minorHAnsi" w:hAnsi="Times New Roman"/>
          <w:iCs/>
          <w:sz w:val="28"/>
          <w:szCs w:val="28"/>
        </w:rPr>
        <w:t>.</w:t>
      </w:r>
      <w:r w:rsidRPr="00821747">
        <w:rPr>
          <w:rFonts w:ascii="Times New Roman" w:eastAsiaTheme="minorHAnsi" w:hAnsi="Times New Roman"/>
          <w:iCs/>
          <w:sz w:val="28"/>
          <w:szCs w:val="28"/>
        </w:rPr>
        <w:t xml:space="preserve"> </w:t>
      </w:r>
    </w:p>
    <w:p w14:paraId="192197D7" w14:textId="77777777" w:rsidR="00FD19E3" w:rsidRPr="00821747" w:rsidRDefault="00FD19E3" w:rsidP="00821747">
      <w:pPr>
        <w:spacing w:before="120" w:after="0" w:line="240" w:lineRule="auto"/>
        <w:ind w:firstLine="567"/>
        <w:jc w:val="both"/>
        <w:rPr>
          <w:rFonts w:ascii="Times New Roman" w:eastAsiaTheme="minorHAnsi" w:hAnsi="Times New Roman"/>
          <w:b/>
          <w:iCs/>
          <w:sz w:val="28"/>
          <w:szCs w:val="28"/>
        </w:rPr>
      </w:pPr>
      <w:r w:rsidRPr="00821747">
        <w:rPr>
          <w:rFonts w:ascii="Times New Roman" w:eastAsiaTheme="minorHAnsi" w:hAnsi="Times New Roman"/>
          <w:b/>
          <w:iCs/>
          <w:sz w:val="28"/>
          <w:szCs w:val="28"/>
        </w:rPr>
        <w:t>1. Xác định vấn đề bất cập:</w:t>
      </w:r>
    </w:p>
    <w:p w14:paraId="38CAE561" w14:textId="77777777" w:rsidR="00821747" w:rsidRPr="005C63E0" w:rsidRDefault="00821747" w:rsidP="00821747">
      <w:pPr>
        <w:spacing w:before="120"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Ngày 10/02/2020</w:t>
      </w:r>
      <w:r w:rsidRPr="005C63E0">
        <w:rPr>
          <w:rFonts w:ascii="Times New Roman" w:eastAsiaTheme="minorHAnsi" w:hAnsi="Times New Roman"/>
          <w:iCs/>
          <w:sz w:val="28"/>
          <w:szCs w:val="28"/>
        </w:rPr>
        <w:t xml:space="preserve">, UBND tỉnh đã ban hành Quyết định số 04/2020/QĐ-UBND quy định mức thưởng đối với huấn luyện viên, vận động viên thể thao tỉnh Quảng Trị lập thành tích tại Đại hội, giải thể thao quốc gia đồng thời bãi bỏ </w:t>
      </w:r>
      <w:r w:rsidRPr="005C63E0">
        <w:rPr>
          <w:rFonts w:ascii="Times New Roman" w:eastAsiaTheme="minorHAnsi" w:hAnsi="Times New Roman"/>
          <w:iCs/>
          <w:sz w:val="28"/>
          <w:szCs w:val="28"/>
        </w:rPr>
        <w:lastRenderedPageBreak/>
        <w:t>Quyết định số 1093/QĐ-UBND ngày 20/6/2013 quy định mức tiền thưởng đối với huấn luyện viên, vận động viên thể thao lập thành tích trong thi đấu.</w:t>
      </w:r>
      <w:r>
        <w:rPr>
          <w:rFonts w:ascii="Times New Roman" w:eastAsiaTheme="minorHAnsi" w:hAnsi="Times New Roman"/>
          <w:iCs/>
          <w:sz w:val="28"/>
          <w:szCs w:val="28"/>
        </w:rPr>
        <w:t xml:space="preserve"> </w:t>
      </w:r>
      <w:r w:rsidRPr="005C63E0">
        <w:rPr>
          <w:rFonts w:ascii="Times New Roman" w:eastAsiaTheme="minorHAnsi" w:hAnsi="Times New Roman"/>
          <w:iCs/>
          <w:sz w:val="28"/>
          <w:szCs w:val="28"/>
        </w:rPr>
        <w:t>Tại quyết định này không quy định mức khen thưởng đối với huấn luyện viên, vận động viên đạt thành tích tại các giải thể thao cấp tỉnh; đồng thời chưa có văn bản quy phạm pháp luật nào quy định mức tiền thưởng đối với huấn luyện viên, vận động viên thể thao lập thành tích tại các giải thi đấu thể thao trên địa bàn tỉnh.</w:t>
      </w:r>
    </w:p>
    <w:p w14:paraId="3EDD79ED" w14:textId="77777777" w:rsidR="00821747" w:rsidRPr="005C63E0" w:rsidRDefault="00821747" w:rsidP="00821747">
      <w:pPr>
        <w:spacing w:before="120"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 xml:space="preserve">Đây là vấn đề bất cập, cần phải </w:t>
      </w:r>
      <w:r w:rsidRPr="005C63E0">
        <w:rPr>
          <w:rFonts w:ascii="Times New Roman" w:eastAsiaTheme="minorHAnsi" w:hAnsi="Times New Roman"/>
          <w:iCs/>
          <w:sz w:val="28"/>
          <w:szCs w:val="28"/>
        </w:rPr>
        <w:t>xây dựng chính sách về mức tiền thưởng đối với huấn luyện viên, vận động viên lập thành tích tại các giải thể thao trên địa bàn tỉnh.</w:t>
      </w:r>
    </w:p>
    <w:p w14:paraId="519B47D9" w14:textId="77777777" w:rsidR="00FD19E3" w:rsidRPr="00821747" w:rsidRDefault="00FD19E3" w:rsidP="00FD19E3">
      <w:pPr>
        <w:spacing w:before="120" w:after="0" w:line="240" w:lineRule="auto"/>
        <w:ind w:firstLine="567"/>
        <w:jc w:val="both"/>
        <w:rPr>
          <w:rFonts w:ascii="Times New Roman" w:eastAsiaTheme="minorHAnsi" w:hAnsi="Times New Roman"/>
          <w:b/>
          <w:iCs/>
          <w:sz w:val="28"/>
          <w:szCs w:val="28"/>
        </w:rPr>
      </w:pPr>
      <w:r w:rsidRPr="00821747">
        <w:rPr>
          <w:rFonts w:ascii="Times New Roman" w:eastAsiaTheme="minorHAnsi" w:hAnsi="Times New Roman"/>
          <w:b/>
          <w:iCs/>
          <w:sz w:val="28"/>
          <w:szCs w:val="28"/>
        </w:rPr>
        <w:t>2. Mục tiêu:</w:t>
      </w:r>
    </w:p>
    <w:p w14:paraId="4D202600" w14:textId="77777777" w:rsidR="00FD19E3" w:rsidRPr="00821747" w:rsidRDefault="00FD19E3" w:rsidP="00821747">
      <w:pPr>
        <w:spacing w:before="120" w:after="0" w:line="240" w:lineRule="auto"/>
        <w:ind w:firstLine="567"/>
        <w:jc w:val="both"/>
        <w:rPr>
          <w:rFonts w:ascii="Times New Roman" w:eastAsiaTheme="minorHAnsi" w:hAnsi="Times New Roman"/>
          <w:iCs/>
          <w:sz w:val="28"/>
          <w:szCs w:val="28"/>
        </w:rPr>
      </w:pPr>
      <w:r w:rsidRPr="00821747">
        <w:rPr>
          <w:rFonts w:ascii="Times New Roman" w:eastAsiaTheme="minorHAnsi" w:hAnsi="Times New Roman"/>
          <w:iCs/>
          <w:sz w:val="28"/>
          <w:szCs w:val="28"/>
        </w:rPr>
        <w:t xml:space="preserve">Quy định </w:t>
      </w:r>
      <w:r w:rsidR="00821747">
        <w:rPr>
          <w:rFonts w:ascii="Times New Roman" w:eastAsiaTheme="minorHAnsi" w:hAnsi="Times New Roman"/>
          <w:iCs/>
          <w:sz w:val="28"/>
          <w:szCs w:val="28"/>
        </w:rPr>
        <w:t>mức thưởng</w:t>
      </w:r>
      <w:r w:rsidRPr="00821747">
        <w:rPr>
          <w:rFonts w:ascii="Times New Roman" w:eastAsiaTheme="minorHAnsi" w:hAnsi="Times New Roman"/>
          <w:iCs/>
          <w:sz w:val="28"/>
          <w:szCs w:val="28"/>
        </w:rPr>
        <w:t xml:space="preserve"> cho các </w:t>
      </w:r>
      <w:r w:rsidR="00583474" w:rsidRPr="00821747">
        <w:rPr>
          <w:rFonts w:ascii="Times New Roman" w:eastAsiaTheme="minorHAnsi" w:hAnsi="Times New Roman"/>
          <w:iCs/>
          <w:sz w:val="28"/>
          <w:szCs w:val="28"/>
        </w:rPr>
        <w:t>huấn luyện viên, vận</w:t>
      </w:r>
      <w:r w:rsidRPr="00821747">
        <w:rPr>
          <w:rFonts w:ascii="Times New Roman" w:eastAsiaTheme="minorHAnsi" w:hAnsi="Times New Roman"/>
          <w:iCs/>
          <w:sz w:val="28"/>
          <w:szCs w:val="28"/>
        </w:rPr>
        <w:t xml:space="preserve"> động viên đạt thành tích tại các giải thể thao </w:t>
      </w:r>
      <w:r w:rsidR="00583474" w:rsidRPr="00821747">
        <w:rPr>
          <w:rFonts w:ascii="Times New Roman" w:eastAsiaTheme="minorHAnsi" w:hAnsi="Times New Roman"/>
          <w:iCs/>
          <w:sz w:val="28"/>
          <w:szCs w:val="28"/>
        </w:rPr>
        <w:t>trên địa bàn tỉnh</w:t>
      </w:r>
      <w:r w:rsidR="00821747">
        <w:rPr>
          <w:rFonts w:ascii="Times New Roman" w:eastAsiaTheme="minorHAnsi" w:hAnsi="Times New Roman"/>
          <w:iCs/>
          <w:sz w:val="28"/>
          <w:szCs w:val="28"/>
        </w:rPr>
        <w:t>, đảm bảo</w:t>
      </w:r>
      <w:r w:rsidRPr="00821747">
        <w:rPr>
          <w:rFonts w:ascii="Times New Roman" w:eastAsiaTheme="minorHAnsi" w:hAnsi="Times New Roman"/>
          <w:iCs/>
          <w:sz w:val="28"/>
          <w:szCs w:val="28"/>
        </w:rPr>
        <w:t xml:space="preserve"> phù hợp với tình hình thực tế và khả năng ngân sách, dự toán được cấp có thẩm quyền giao hàng năm cho các cơ quan, đơn vị, địa phương</w:t>
      </w:r>
      <w:r w:rsidR="00580BB7">
        <w:rPr>
          <w:rFonts w:ascii="Times New Roman" w:eastAsiaTheme="minorHAnsi" w:hAnsi="Times New Roman"/>
          <w:iCs/>
          <w:sz w:val="28"/>
          <w:szCs w:val="28"/>
        </w:rPr>
        <w:t xml:space="preserve">, </w:t>
      </w:r>
      <w:r w:rsidR="00580BB7" w:rsidRPr="00884616">
        <w:rPr>
          <w:rFonts w:ascii="Times New Roman" w:hAnsi="Times New Roman"/>
          <w:iCs/>
          <w:sz w:val="28"/>
          <w:szCs w:val="28"/>
        </w:rPr>
        <w:t>kịp thời động viên cho các huấn luyện viên và vận động viên khi đạt thành tích tại các giải thể thao</w:t>
      </w:r>
      <w:r w:rsidR="00580BB7">
        <w:rPr>
          <w:rFonts w:ascii="Times New Roman" w:hAnsi="Times New Roman"/>
          <w:iCs/>
          <w:sz w:val="28"/>
          <w:szCs w:val="28"/>
        </w:rPr>
        <w:t xml:space="preserve"> cấp tỉnh,</w:t>
      </w:r>
      <w:r w:rsidR="00580BB7" w:rsidRPr="00884616">
        <w:rPr>
          <w:rFonts w:ascii="Times New Roman" w:hAnsi="Times New Roman"/>
          <w:iCs/>
          <w:sz w:val="28"/>
          <w:szCs w:val="28"/>
        </w:rPr>
        <w:t xml:space="preserve"> </w:t>
      </w:r>
      <w:r w:rsidR="00580BB7">
        <w:rPr>
          <w:rFonts w:ascii="Times New Roman" w:hAnsi="Times New Roman"/>
          <w:iCs/>
          <w:sz w:val="28"/>
          <w:szCs w:val="28"/>
        </w:rPr>
        <w:t>n</w:t>
      </w:r>
      <w:r w:rsidR="00580BB7" w:rsidRPr="00884616">
        <w:rPr>
          <w:rFonts w:ascii="Times New Roman" w:hAnsi="Times New Roman"/>
          <w:iCs/>
          <w:sz w:val="28"/>
          <w:szCs w:val="28"/>
        </w:rPr>
        <w:t>âng cao chất lượng và hiệu quả công tác huấn luyện</w:t>
      </w:r>
      <w:r w:rsidR="00580BB7">
        <w:rPr>
          <w:rFonts w:ascii="Times New Roman" w:hAnsi="Times New Roman"/>
          <w:iCs/>
          <w:sz w:val="28"/>
          <w:szCs w:val="28"/>
        </w:rPr>
        <w:t>, thi đấu</w:t>
      </w:r>
      <w:r w:rsidR="00580BB7" w:rsidRPr="00884616">
        <w:rPr>
          <w:rFonts w:ascii="Times New Roman" w:hAnsi="Times New Roman"/>
          <w:iCs/>
          <w:sz w:val="28"/>
          <w:szCs w:val="28"/>
        </w:rPr>
        <w:t xml:space="preserve"> tại các huyện, thị, thành phố</w:t>
      </w:r>
      <w:r w:rsidR="00580BB7">
        <w:rPr>
          <w:rFonts w:ascii="Times New Roman" w:hAnsi="Times New Roman"/>
          <w:iCs/>
          <w:sz w:val="28"/>
          <w:szCs w:val="28"/>
        </w:rPr>
        <w:t>.</w:t>
      </w:r>
    </w:p>
    <w:p w14:paraId="655EA37E" w14:textId="77777777" w:rsidR="00FD19E3" w:rsidRPr="00580BB7" w:rsidRDefault="00FD19E3" w:rsidP="00FD19E3">
      <w:pPr>
        <w:spacing w:before="120" w:after="0" w:line="240" w:lineRule="auto"/>
        <w:ind w:firstLine="567"/>
        <w:jc w:val="both"/>
        <w:rPr>
          <w:rFonts w:ascii="Times New Roman" w:eastAsiaTheme="minorHAnsi" w:hAnsi="Times New Roman"/>
          <w:b/>
          <w:iCs/>
          <w:sz w:val="28"/>
          <w:szCs w:val="28"/>
        </w:rPr>
      </w:pPr>
      <w:r w:rsidRPr="00580BB7">
        <w:rPr>
          <w:rFonts w:ascii="Times New Roman" w:eastAsiaTheme="minorHAnsi" w:hAnsi="Times New Roman"/>
          <w:b/>
          <w:iCs/>
          <w:sz w:val="28"/>
          <w:szCs w:val="28"/>
        </w:rPr>
        <w:t>3. Các giải pháp đề xuất giải quyết vấn đề:</w:t>
      </w:r>
    </w:p>
    <w:p w14:paraId="7AB2FC46" w14:textId="77777777" w:rsidR="00365CF5" w:rsidRPr="00821747" w:rsidRDefault="00FD19E3" w:rsidP="00821747">
      <w:pPr>
        <w:spacing w:before="120" w:after="0" w:line="240" w:lineRule="auto"/>
        <w:ind w:firstLine="567"/>
        <w:jc w:val="both"/>
        <w:rPr>
          <w:rFonts w:ascii="Times New Roman" w:eastAsiaTheme="minorHAnsi" w:hAnsi="Times New Roman"/>
          <w:iCs/>
          <w:sz w:val="28"/>
          <w:szCs w:val="28"/>
        </w:rPr>
      </w:pPr>
      <w:r w:rsidRPr="00580BB7">
        <w:rPr>
          <w:rFonts w:ascii="Times New Roman" w:eastAsiaTheme="minorHAnsi" w:hAnsi="Times New Roman"/>
          <w:i/>
          <w:iCs/>
          <w:sz w:val="28"/>
          <w:szCs w:val="28"/>
        </w:rPr>
        <w:t>3.1. Giải pháp 1:</w:t>
      </w:r>
      <w:r w:rsidRPr="00821747">
        <w:rPr>
          <w:rFonts w:ascii="Times New Roman" w:eastAsiaTheme="minorHAnsi" w:hAnsi="Times New Roman"/>
          <w:iCs/>
          <w:sz w:val="28"/>
          <w:szCs w:val="28"/>
        </w:rPr>
        <w:t xml:space="preserve"> </w:t>
      </w:r>
      <w:r w:rsidR="00580BB7">
        <w:rPr>
          <w:rFonts w:ascii="Times New Roman" w:eastAsiaTheme="minorHAnsi" w:hAnsi="Times New Roman"/>
          <w:iCs/>
          <w:sz w:val="28"/>
          <w:szCs w:val="28"/>
        </w:rPr>
        <w:t>Giữ nguyên hiện trạng hiện nay, không quy định m</w:t>
      </w:r>
      <w:r w:rsidR="00376AFB" w:rsidRPr="00821747">
        <w:rPr>
          <w:rFonts w:ascii="Times New Roman" w:eastAsiaTheme="minorHAnsi" w:hAnsi="Times New Roman"/>
          <w:iCs/>
          <w:sz w:val="28"/>
          <w:szCs w:val="28"/>
        </w:rPr>
        <w:t xml:space="preserve">ức thưởng đối với huấn luyện viên, vận động viên đạt thành tích tại các </w:t>
      </w:r>
      <w:r w:rsidR="008757EE" w:rsidRPr="00821747">
        <w:rPr>
          <w:rFonts w:ascii="Times New Roman" w:eastAsiaTheme="minorHAnsi" w:hAnsi="Times New Roman"/>
          <w:iCs/>
          <w:sz w:val="28"/>
          <w:szCs w:val="28"/>
        </w:rPr>
        <w:t>giải thi đấu thể thao trên địa bàn tỉnh</w:t>
      </w:r>
      <w:r w:rsidR="00580BB7">
        <w:rPr>
          <w:rFonts w:ascii="Times New Roman" w:eastAsiaTheme="minorHAnsi" w:hAnsi="Times New Roman"/>
          <w:iCs/>
          <w:sz w:val="28"/>
          <w:szCs w:val="28"/>
        </w:rPr>
        <w:t>.</w:t>
      </w:r>
      <w:r w:rsidR="00CD564E" w:rsidRPr="00821747">
        <w:rPr>
          <w:rFonts w:ascii="Times New Roman" w:eastAsiaTheme="minorHAnsi" w:hAnsi="Times New Roman"/>
          <w:iCs/>
          <w:sz w:val="28"/>
          <w:szCs w:val="28"/>
        </w:rPr>
        <w:t xml:space="preserve"> </w:t>
      </w:r>
    </w:p>
    <w:p w14:paraId="3F851206" w14:textId="77777777" w:rsidR="00580BB7" w:rsidRDefault="00FD19E3" w:rsidP="00CD564E">
      <w:pPr>
        <w:spacing w:before="120" w:after="0" w:line="240" w:lineRule="auto"/>
        <w:ind w:firstLine="567"/>
        <w:jc w:val="both"/>
        <w:rPr>
          <w:rFonts w:ascii="Times New Roman" w:eastAsiaTheme="minorHAnsi" w:hAnsi="Times New Roman"/>
          <w:iCs/>
          <w:sz w:val="28"/>
          <w:szCs w:val="28"/>
        </w:rPr>
      </w:pPr>
      <w:r w:rsidRPr="00580BB7">
        <w:rPr>
          <w:rFonts w:ascii="Times New Roman" w:eastAsiaTheme="minorHAnsi" w:hAnsi="Times New Roman"/>
          <w:i/>
          <w:iCs/>
          <w:sz w:val="28"/>
          <w:szCs w:val="28"/>
        </w:rPr>
        <w:t>3.2. Giải pháp 2:</w:t>
      </w:r>
      <w:r w:rsidRPr="00821747">
        <w:rPr>
          <w:rFonts w:ascii="Times New Roman" w:eastAsiaTheme="minorHAnsi" w:hAnsi="Times New Roman"/>
          <w:iCs/>
          <w:sz w:val="28"/>
          <w:szCs w:val="28"/>
        </w:rPr>
        <w:t xml:space="preserve"> </w:t>
      </w:r>
      <w:r w:rsidR="00580BB7">
        <w:rPr>
          <w:rFonts w:ascii="Times New Roman" w:eastAsiaTheme="minorHAnsi" w:hAnsi="Times New Roman"/>
          <w:iCs/>
          <w:sz w:val="28"/>
          <w:szCs w:val="28"/>
        </w:rPr>
        <w:t>Quy định m</w:t>
      </w:r>
      <w:r w:rsidR="00376AFB" w:rsidRPr="00821747">
        <w:rPr>
          <w:rFonts w:ascii="Times New Roman" w:eastAsiaTheme="minorHAnsi" w:hAnsi="Times New Roman"/>
          <w:iCs/>
          <w:sz w:val="28"/>
          <w:szCs w:val="28"/>
        </w:rPr>
        <w:t xml:space="preserve">ức thưởng </w:t>
      </w:r>
      <w:r w:rsidR="00CD564E" w:rsidRPr="00821747">
        <w:rPr>
          <w:rFonts w:ascii="Times New Roman" w:eastAsiaTheme="minorHAnsi" w:hAnsi="Times New Roman"/>
          <w:iCs/>
          <w:sz w:val="28"/>
          <w:szCs w:val="28"/>
        </w:rPr>
        <w:t>đối với huấn luyện viên, vận động viên thể thao lập thành tích tại các giải thi đấu thể thao trên địa bàn tỉnh</w:t>
      </w:r>
      <w:r w:rsidR="00376AFB" w:rsidRPr="00821747">
        <w:rPr>
          <w:rFonts w:ascii="Times New Roman" w:eastAsiaTheme="minorHAnsi" w:hAnsi="Times New Roman"/>
          <w:iCs/>
          <w:sz w:val="28"/>
          <w:szCs w:val="28"/>
        </w:rPr>
        <w:t xml:space="preserve">, </w:t>
      </w:r>
      <w:r w:rsidR="00580BB7">
        <w:rPr>
          <w:rFonts w:ascii="Times New Roman" w:eastAsiaTheme="minorHAnsi" w:hAnsi="Times New Roman"/>
          <w:iCs/>
          <w:sz w:val="28"/>
          <w:szCs w:val="28"/>
        </w:rPr>
        <w:t xml:space="preserve">trong đó </w:t>
      </w:r>
      <w:r w:rsidR="00580BB7" w:rsidRPr="00821747">
        <w:rPr>
          <w:rFonts w:ascii="Times New Roman" w:eastAsiaTheme="minorHAnsi" w:hAnsi="Times New Roman"/>
          <w:iCs/>
          <w:sz w:val="28"/>
          <w:szCs w:val="28"/>
        </w:rPr>
        <w:t xml:space="preserve">đề xuất </w:t>
      </w:r>
      <w:r w:rsidR="00580BB7">
        <w:rPr>
          <w:rFonts w:ascii="Times New Roman" w:eastAsiaTheme="minorHAnsi" w:hAnsi="Times New Roman"/>
          <w:iCs/>
          <w:sz w:val="28"/>
          <w:szCs w:val="28"/>
        </w:rPr>
        <w:t>m</w:t>
      </w:r>
      <w:r w:rsidR="00580BB7" w:rsidRPr="00821747">
        <w:rPr>
          <w:rFonts w:ascii="Times New Roman" w:eastAsiaTheme="minorHAnsi" w:hAnsi="Times New Roman"/>
          <w:iCs/>
          <w:sz w:val="28"/>
          <w:szCs w:val="28"/>
        </w:rPr>
        <w:t>ức</w:t>
      </w:r>
      <w:r w:rsidR="00580BB7">
        <w:rPr>
          <w:rFonts w:ascii="Times New Roman" w:eastAsiaTheme="minorHAnsi" w:hAnsi="Times New Roman"/>
          <w:iCs/>
          <w:sz w:val="28"/>
          <w:szCs w:val="28"/>
        </w:rPr>
        <w:t xml:space="preserve"> </w:t>
      </w:r>
      <w:r w:rsidR="00580BB7" w:rsidRPr="00821747">
        <w:rPr>
          <w:rFonts w:ascii="Times New Roman" w:eastAsiaTheme="minorHAnsi" w:hAnsi="Times New Roman"/>
          <w:iCs/>
          <w:sz w:val="28"/>
          <w:szCs w:val="28"/>
        </w:rPr>
        <w:t>thưởng giữ nguyên theo Quyết định số 1093/QĐ-UBND</w:t>
      </w:r>
      <w:r w:rsidR="00580BB7">
        <w:rPr>
          <w:rFonts w:ascii="Times New Roman" w:eastAsiaTheme="minorHAnsi" w:hAnsi="Times New Roman"/>
          <w:iCs/>
          <w:sz w:val="28"/>
          <w:szCs w:val="28"/>
        </w:rPr>
        <w:t>.</w:t>
      </w:r>
    </w:p>
    <w:p w14:paraId="6F114F1C" w14:textId="77777777" w:rsidR="00365CF5" w:rsidRPr="00580BB7" w:rsidRDefault="00580BB7" w:rsidP="00CD564E">
      <w:pPr>
        <w:spacing w:before="120" w:after="0" w:line="240" w:lineRule="auto"/>
        <w:ind w:firstLine="567"/>
        <w:jc w:val="both"/>
        <w:rPr>
          <w:rFonts w:ascii="Times New Roman" w:eastAsiaTheme="minorHAnsi" w:hAnsi="Times New Roman"/>
          <w:i/>
          <w:iCs/>
          <w:sz w:val="28"/>
          <w:szCs w:val="28"/>
        </w:rPr>
      </w:pPr>
      <w:r w:rsidRPr="00580BB7">
        <w:rPr>
          <w:rFonts w:ascii="Times New Roman" w:eastAsiaTheme="minorHAnsi" w:hAnsi="Times New Roman"/>
          <w:i/>
          <w:iCs/>
          <w:sz w:val="28"/>
          <w:szCs w:val="28"/>
        </w:rPr>
        <w:t>C</w:t>
      </w:r>
      <w:r w:rsidR="00376AFB" w:rsidRPr="00580BB7">
        <w:rPr>
          <w:rFonts w:ascii="Times New Roman" w:eastAsiaTheme="minorHAnsi" w:hAnsi="Times New Roman"/>
          <w:i/>
          <w:iCs/>
          <w:sz w:val="28"/>
          <w:szCs w:val="28"/>
        </w:rPr>
        <w:t>ụ thể</w:t>
      </w:r>
      <w:r w:rsidR="00365CF5" w:rsidRPr="00580BB7">
        <w:rPr>
          <w:rFonts w:ascii="Times New Roman" w:eastAsiaTheme="minorHAnsi" w:hAnsi="Times New Roman"/>
          <w:i/>
          <w:iCs/>
          <w:sz w:val="28"/>
          <w:szCs w:val="28"/>
        </w:rPr>
        <w:t>:</w:t>
      </w:r>
    </w:p>
    <w:p w14:paraId="0614EAB3"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a) Mức tiền thưởng đối với huấn luyện viên, vận động viên lập thành tích tại các giải thể thao </w:t>
      </w:r>
      <w:r>
        <w:rPr>
          <w:rFonts w:ascii="Times New Roman" w:hAnsi="Times New Roman"/>
          <w:iCs/>
          <w:sz w:val="28"/>
          <w:szCs w:val="28"/>
        </w:rPr>
        <w:t>cấp</w:t>
      </w:r>
      <w:r w:rsidRPr="00884616">
        <w:rPr>
          <w:rFonts w:ascii="Times New Roman" w:hAnsi="Times New Roman"/>
          <w:iCs/>
          <w:sz w:val="28"/>
          <w:szCs w:val="28"/>
        </w:rPr>
        <w:t xml:space="preserve"> tỉnh:</w:t>
      </w:r>
    </w:p>
    <w:p w14:paraId="6B7C7C83"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Đối với vận động viên</w:t>
      </w:r>
    </w:p>
    <w:p w14:paraId="21C1A33B"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Giải thi đấu Đại hội Thể dục</w:t>
      </w:r>
    </w:p>
    <w:p w14:paraId="1C9FC8CE"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vàng: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r>
      <w:r>
        <w:rPr>
          <w:rFonts w:ascii="Times New Roman" w:hAnsi="Times New Roman"/>
          <w:iCs/>
          <w:sz w:val="28"/>
          <w:szCs w:val="28"/>
        </w:rPr>
        <w:t xml:space="preserve">               </w:t>
      </w:r>
      <w:r w:rsidRPr="00884616">
        <w:rPr>
          <w:rFonts w:ascii="Times New Roman" w:hAnsi="Times New Roman"/>
          <w:iCs/>
          <w:sz w:val="28"/>
          <w:szCs w:val="28"/>
        </w:rPr>
        <w:tab/>
      </w:r>
      <w:r>
        <w:rPr>
          <w:rFonts w:ascii="Times New Roman" w:hAnsi="Times New Roman"/>
          <w:iCs/>
          <w:sz w:val="28"/>
          <w:szCs w:val="28"/>
        </w:rPr>
        <w:t xml:space="preserve"> </w:t>
      </w:r>
      <w:r w:rsidRPr="00884616">
        <w:rPr>
          <w:rFonts w:ascii="Times New Roman" w:hAnsi="Times New Roman"/>
          <w:iCs/>
          <w:sz w:val="28"/>
          <w:szCs w:val="28"/>
        </w:rPr>
        <w:t>1.200.000 đồng;</w:t>
      </w:r>
    </w:p>
    <w:p w14:paraId="38E74D6B"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bạc: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r>
      <w:r>
        <w:rPr>
          <w:rFonts w:ascii="Times New Roman" w:hAnsi="Times New Roman"/>
          <w:iCs/>
          <w:sz w:val="28"/>
          <w:szCs w:val="28"/>
        </w:rPr>
        <w:t xml:space="preserve">           </w:t>
      </w:r>
      <w:r w:rsidRPr="00884616">
        <w:rPr>
          <w:rFonts w:ascii="Times New Roman" w:hAnsi="Times New Roman"/>
          <w:iCs/>
          <w:sz w:val="28"/>
          <w:szCs w:val="28"/>
        </w:rPr>
        <w:t xml:space="preserve">   900.000 đồng;</w:t>
      </w:r>
    </w:p>
    <w:p w14:paraId="1C91DFC2"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đồng: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t xml:space="preserve">   </w:t>
      </w:r>
      <w:r w:rsidRPr="00884616">
        <w:rPr>
          <w:rFonts w:ascii="Times New Roman" w:hAnsi="Times New Roman"/>
          <w:iCs/>
          <w:sz w:val="28"/>
          <w:szCs w:val="28"/>
        </w:rPr>
        <w:tab/>
        <w:t xml:space="preserve">    600.000 đồng;</w:t>
      </w:r>
    </w:p>
    <w:p w14:paraId="2341DFCF"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Các giải thể thao thành tích cao</w:t>
      </w:r>
    </w:p>
    <w:p w14:paraId="3133C2DF"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vàng: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t xml:space="preserve">       </w:t>
      </w:r>
      <w:r w:rsidRPr="00884616">
        <w:rPr>
          <w:rFonts w:ascii="Times New Roman" w:hAnsi="Times New Roman"/>
          <w:iCs/>
          <w:sz w:val="28"/>
          <w:szCs w:val="28"/>
        </w:rPr>
        <w:tab/>
        <w:t xml:space="preserve">   </w:t>
      </w:r>
      <w:r w:rsidRPr="00884616">
        <w:rPr>
          <w:rFonts w:ascii="Times New Roman" w:hAnsi="Times New Roman"/>
          <w:iCs/>
          <w:sz w:val="28"/>
          <w:szCs w:val="28"/>
        </w:rPr>
        <w:tab/>
        <w:t xml:space="preserve">   900.000 đồng;</w:t>
      </w:r>
    </w:p>
    <w:p w14:paraId="29C7A11B"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bạc: </w:t>
      </w:r>
      <w:r w:rsidRPr="00884616">
        <w:rPr>
          <w:rFonts w:ascii="Times New Roman" w:hAnsi="Times New Roman"/>
          <w:iCs/>
          <w:sz w:val="28"/>
          <w:szCs w:val="28"/>
        </w:rPr>
        <w:tab/>
      </w:r>
      <w:r w:rsidRPr="00884616">
        <w:rPr>
          <w:rFonts w:ascii="Times New Roman" w:hAnsi="Times New Roman"/>
          <w:iCs/>
          <w:sz w:val="28"/>
          <w:szCs w:val="28"/>
        </w:rPr>
        <w:tab/>
        <w:t xml:space="preserve">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t xml:space="preserve">   </w:t>
      </w:r>
      <w:r>
        <w:rPr>
          <w:rFonts w:ascii="Times New Roman" w:hAnsi="Times New Roman"/>
          <w:iCs/>
          <w:sz w:val="28"/>
          <w:szCs w:val="28"/>
        </w:rPr>
        <w:t xml:space="preserve">          </w:t>
      </w:r>
      <w:r w:rsidRPr="00884616">
        <w:rPr>
          <w:rFonts w:ascii="Times New Roman" w:hAnsi="Times New Roman"/>
          <w:iCs/>
          <w:sz w:val="28"/>
          <w:szCs w:val="28"/>
        </w:rPr>
        <w:t>700.000 đồng;</w:t>
      </w:r>
    </w:p>
    <w:p w14:paraId="6A7C5635"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đồng: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t xml:space="preserve">             500.000 đồng;</w:t>
      </w:r>
    </w:p>
    <w:p w14:paraId="3F042172"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Các giải thi đấu thể thao quần chúng và các giải tương đương:</w:t>
      </w:r>
    </w:p>
    <w:p w14:paraId="1C83E55D"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vàng: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t xml:space="preserve">       </w:t>
      </w:r>
      <w:r w:rsidRPr="00884616">
        <w:rPr>
          <w:rFonts w:ascii="Times New Roman" w:hAnsi="Times New Roman"/>
          <w:iCs/>
          <w:sz w:val="28"/>
          <w:szCs w:val="28"/>
        </w:rPr>
        <w:tab/>
        <w:t xml:space="preserve">   </w:t>
      </w:r>
      <w:r w:rsidRPr="00884616">
        <w:rPr>
          <w:rFonts w:ascii="Times New Roman" w:hAnsi="Times New Roman"/>
          <w:iCs/>
          <w:sz w:val="28"/>
          <w:szCs w:val="28"/>
        </w:rPr>
        <w:tab/>
        <w:t xml:space="preserve">   600.000 đồng;</w:t>
      </w:r>
    </w:p>
    <w:p w14:paraId="0B02D730"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lastRenderedPageBreak/>
        <w:t xml:space="preserve">+ Huy chương bạc: </w:t>
      </w:r>
      <w:r w:rsidRPr="00884616">
        <w:rPr>
          <w:rFonts w:ascii="Times New Roman" w:hAnsi="Times New Roman"/>
          <w:iCs/>
          <w:sz w:val="28"/>
          <w:szCs w:val="28"/>
        </w:rPr>
        <w:tab/>
      </w:r>
      <w:r w:rsidRPr="00884616">
        <w:rPr>
          <w:rFonts w:ascii="Times New Roman" w:hAnsi="Times New Roman"/>
          <w:iCs/>
          <w:sz w:val="28"/>
          <w:szCs w:val="28"/>
        </w:rPr>
        <w:tab/>
        <w:t xml:space="preserve">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r>
      <w:r>
        <w:rPr>
          <w:rFonts w:ascii="Times New Roman" w:hAnsi="Times New Roman"/>
          <w:iCs/>
          <w:sz w:val="28"/>
          <w:szCs w:val="28"/>
        </w:rPr>
        <w:t xml:space="preserve">          </w:t>
      </w:r>
      <w:r w:rsidRPr="00884616">
        <w:rPr>
          <w:rFonts w:ascii="Times New Roman" w:hAnsi="Times New Roman"/>
          <w:iCs/>
          <w:sz w:val="28"/>
          <w:szCs w:val="28"/>
        </w:rPr>
        <w:t xml:space="preserve">   400.000 đồng;</w:t>
      </w:r>
    </w:p>
    <w:p w14:paraId="0705FAF9"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đồng: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t xml:space="preserve">             200.000 đồng;</w:t>
      </w:r>
    </w:p>
    <w:p w14:paraId="0B79CE38"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Đối với các môn tập thể: Số lượng vận động viên được hưởng khi lập thành tích theo quy định Điều lệ giải. Mức thưởng chung bằng số lượng người tham gia môn thể thao tập thể nhân (x) với mức thưởng tương ứng tại quy định a trên.</w:t>
      </w:r>
    </w:p>
    <w:p w14:paraId="5AE8F0D1"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Đối với môn thi đấu đồng đội: (các môn thi đấu mà thành tích thi đấu của từng cá nhân và đồng đội xác định trong một lần thi): Số lượng vận động viên được thưởng thi lập thành tích theo quy định của Điều lệ giải. Mức thưởng chung bằng số lượng người được hưởng nhân (x) với 50% mức thưởng tương ứng quy định tại điểm a trên.</w:t>
      </w:r>
    </w:p>
    <w:p w14:paraId="356B5DCA"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Mức tiền thưởng Huấn luyện viên: Mức thưởng được tính bằng mức thưởng đối với vận động viên trong các giải thi đấu thể thao có môn hoặc nội dung thi đấu tập thể thì được hưởng mức thưởng chung bằng mức thưởng đối với vận động viên đạt giải nhân với số lượng huấn luyện viên, theo quy định như sau: dưới 04 vận động viên tham gia thi đấu, mức thưởng chung tính cho 01 huấn luyện viên; từ 04 đến 08 vận động viên tham gia thi đấu, mức thưởng chung tính cho 02 huấn luyện viên; từ 09 đến 12 vận động viên tham gia thi đấu, mức thưởng chung tính cho 03 huấn luyện viên; từ 13 đến 15 vận động viên tham gia thi đấu, mức thưởng chung tính cho 04 huấn luyện viên; trên 15 vận động viên tham gia thi đấu, mức thưởng chung tính cho 05 huấn luyện viên;</w:t>
      </w:r>
    </w:p>
    <w:p w14:paraId="72F9DC61" w14:textId="77777777" w:rsidR="00F26D10" w:rsidRPr="00884616" w:rsidRDefault="00F26D10" w:rsidP="00F26D10">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b) Mức tiền thưởng cho huấn luyện viên, vận động viên đạt thành tích tại các giải thể thao cấp huyện, thị, thành phố không thấp hơn 70% mức thưởng tương ứng của giải cấp tỉnh.</w:t>
      </w:r>
    </w:p>
    <w:p w14:paraId="768878CF" w14:textId="77777777" w:rsidR="00FD19E3" w:rsidRPr="00F26D10" w:rsidRDefault="00FD19E3" w:rsidP="00CD564E">
      <w:pPr>
        <w:spacing w:before="120" w:after="0" w:line="240" w:lineRule="auto"/>
        <w:ind w:firstLine="567"/>
        <w:jc w:val="both"/>
        <w:rPr>
          <w:rFonts w:ascii="Times New Roman" w:eastAsiaTheme="minorHAnsi" w:hAnsi="Times New Roman"/>
          <w:b/>
          <w:iCs/>
          <w:sz w:val="28"/>
          <w:szCs w:val="28"/>
        </w:rPr>
      </w:pPr>
      <w:r w:rsidRPr="00F26D10">
        <w:rPr>
          <w:rFonts w:ascii="Times New Roman" w:eastAsiaTheme="minorHAnsi" w:hAnsi="Times New Roman"/>
          <w:b/>
          <w:iCs/>
          <w:sz w:val="28"/>
          <w:szCs w:val="28"/>
        </w:rPr>
        <w:t xml:space="preserve">4. </w:t>
      </w:r>
      <w:bookmarkStart w:id="1" w:name="dieu_6"/>
      <w:r w:rsidRPr="00F26D10">
        <w:rPr>
          <w:rFonts w:ascii="Times New Roman" w:eastAsiaTheme="minorHAnsi" w:hAnsi="Times New Roman"/>
          <w:b/>
          <w:iCs/>
          <w:sz w:val="28"/>
          <w:szCs w:val="28"/>
        </w:rPr>
        <w:t>Đánh giá tác động của chính sách</w:t>
      </w:r>
      <w:bookmarkEnd w:id="1"/>
    </w:p>
    <w:p w14:paraId="6C8F9BE7" w14:textId="77777777" w:rsidR="00FD19E3" w:rsidRPr="00F26D10" w:rsidRDefault="00FD19E3" w:rsidP="00580BB7">
      <w:pPr>
        <w:spacing w:before="120" w:after="0" w:line="240" w:lineRule="auto"/>
        <w:ind w:firstLine="567"/>
        <w:jc w:val="both"/>
        <w:rPr>
          <w:rFonts w:ascii="Times New Roman" w:eastAsiaTheme="minorHAnsi" w:hAnsi="Times New Roman"/>
          <w:i/>
          <w:iCs/>
          <w:sz w:val="28"/>
          <w:szCs w:val="28"/>
        </w:rPr>
      </w:pPr>
      <w:r w:rsidRPr="00F26D10">
        <w:rPr>
          <w:rFonts w:ascii="Times New Roman" w:eastAsiaTheme="minorHAnsi" w:hAnsi="Times New Roman"/>
          <w:i/>
          <w:iCs/>
          <w:sz w:val="28"/>
          <w:szCs w:val="28"/>
        </w:rPr>
        <w:t>4.1. Giải pháp 1</w:t>
      </w:r>
      <w:r w:rsidR="00CD564E" w:rsidRPr="00F26D10">
        <w:rPr>
          <w:rFonts w:ascii="Times New Roman" w:eastAsiaTheme="minorHAnsi" w:hAnsi="Times New Roman"/>
          <w:i/>
          <w:iCs/>
          <w:sz w:val="28"/>
          <w:szCs w:val="28"/>
        </w:rPr>
        <w:t>:</w:t>
      </w:r>
    </w:p>
    <w:p w14:paraId="5C5CCCC0" w14:textId="77777777" w:rsidR="009C4D0E" w:rsidRDefault="00FD19E3" w:rsidP="00580BB7">
      <w:pPr>
        <w:spacing w:before="120" w:after="0" w:line="240" w:lineRule="auto"/>
        <w:ind w:firstLine="567"/>
        <w:jc w:val="both"/>
        <w:rPr>
          <w:rFonts w:ascii="Times New Roman" w:eastAsiaTheme="minorHAnsi" w:hAnsi="Times New Roman"/>
          <w:iCs/>
          <w:sz w:val="28"/>
          <w:szCs w:val="28"/>
        </w:rPr>
      </w:pPr>
      <w:r w:rsidRPr="00580BB7">
        <w:rPr>
          <w:rFonts w:ascii="Times New Roman" w:eastAsiaTheme="minorHAnsi" w:hAnsi="Times New Roman"/>
          <w:iCs/>
          <w:sz w:val="28"/>
          <w:szCs w:val="28"/>
        </w:rPr>
        <w:t>a)</w:t>
      </w:r>
      <w:r w:rsidR="00F67FC6" w:rsidRPr="00580BB7">
        <w:rPr>
          <w:rFonts w:ascii="Times New Roman" w:eastAsiaTheme="minorHAnsi" w:hAnsi="Times New Roman"/>
          <w:iCs/>
          <w:sz w:val="28"/>
          <w:szCs w:val="28"/>
        </w:rPr>
        <w:t xml:space="preserve"> </w:t>
      </w:r>
      <w:r w:rsidRPr="00580BB7">
        <w:rPr>
          <w:rFonts w:ascii="Times New Roman" w:eastAsiaTheme="minorHAnsi" w:hAnsi="Times New Roman"/>
          <w:iCs/>
          <w:sz w:val="28"/>
          <w:szCs w:val="28"/>
        </w:rPr>
        <w:t xml:space="preserve">Tác động về kinh tế: </w:t>
      </w:r>
      <w:r w:rsidR="009C4D0E">
        <w:rPr>
          <w:rFonts w:ascii="Times New Roman" w:eastAsiaTheme="minorHAnsi" w:hAnsi="Times New Roman"/>
          <w:iCs/>
          <w:sz w:val="28"/>
          <w:szCs w:val="28"/>
        </w:rPr>
        <w:t>Khi giữ nguyên hiện trạng hiện nay, tức là không quy định mức thưởng cụ thể đối với vận động viên, huấn luyện viên đạt thành tích tại các giải thể thao trên địa bàn tỉnh, cơ quan có thẩm quyền căn cứ quy định tại Khoản 2 Điều 7 Quyết định 04/2020/QĐ-UBND ngày 10/02/2020 của UBND tỉnh quy định mức thưởng đối với huấn luyện viên, vận động viên thể thao tỉnh Quảng Trị lập thành tích tại Đại hội, Giải thể thao quốc gia để chi trả tiền thưởng cho huấn luyện viên, vận động viên đạt thành tích tại các giải cấp tỉnh</w:t>
      </w:r>
      <w:r w:rsidR="00F2470A">
        <w:rPr>
          <w:rFonts w:ascii="Times New Roman" w:eastAsiaTheme="minorHAnsi" w:hAnsi="Times New Roman"/>
          <w:iCs/>
          <w:sz w:val="28"/>
          <w:szCs w:val="28"/>
        </w:rPr>
        <w:t xml:space="preserve">. Như vậy, </w:t>
      </w:r>
      <w:r w:rsidR="00BF3F25">
        <w:rPr>
          <w:rFonts w:ascii="Times New Roman" w:eastAsiaTheme="minorHAnsi" w:hAnsi="Times New Roman"/>
          <w:iCs/>
          <w:sz w:val="28"/>
          <w:szCs w:val="28"/>
        </w:rPr>
        <w:t xml:space="preserve">giải pháp này không làm giảm ngân sách nhà nước hàng năm mà </w:t>
      </w:r>
      <w:r w:rsidR="00F2470A">
        <w:rPr>
          <w:rFonts w:ascii="Times New Roman" w:eastAsiaTheme="minorHAnsi" w:hAnsi="Times New Roman"/>
          <w:iCs/>
          <w:sz w:val="28"/>
          <w:szCs w:val="28"/>
        </w:rPr>
        <w:t>vẫn phải chi trả tiền thưởng cho vận động viên, huấn luyện viên đạt thành tích tại các giải cấp tỉnh. Tuy nhiên, do không có quy định mức thưởng cụ thể nên</w:t>
      </w:r>
      <w:r w:rsidR="00BF3F25" w:rsidRPr="00BF3F25">
        <w:rPr>
          <w:rFonts w:ascii="Times New Roman" w:eastAsiaTheme="minorHAnsi" w:hAnsi="Times New Roman"/>
          <w:iCs/>
          <w:sz w:val="28"/>
          <w:szCs w:val="28"/>
        </w:rPr>
        <w:t xml:space="preserve"> </w:t>
      </w:r>
      <w:r w:rsidR="00BF3F25">
        <w:rPr>
          <w:rFonts w:ascii="Times New Roman" w:eastAsiaTheme="minorHAnsi" w:hAnsi="Times New Roman"/>
          <w:iCs/>
          <w:sz w:val="28"/>
          <w:szCs w:val="28"/>
        </w:rPr>
        <w:t>cơ quan có thẩm quyền không có căn cứ để lập dự toán hàng năm, gây khó khăn trong việc chi trả tiền thưởng, tạo nên sự mất ổn định đối với</w:t>
      </w:r>
      <w:r w:rsidR="00F2470A">
        <w:rPr>
          <w:rFonts w:ascii="Times New Roman" w:eastAsiaTheme="minorHAnsi" w:hAnsi="Times New Roman"/>
          <w:iCs/>
          <w:sz w:val="28"/>
          <w:szCs w:val="28"/>
        </w:rPr>
        <w:t xml:space="preserve"> </w:t>
      </w:r>
      <w:r w:rsidR="00BF3F25">
        <w:rPr>
          <w:rFonts w:ascii="Times New Roman" w:eastAsiaTheme="minorHAnsi" w:hAnsi="Times New Roman"/>
          <w:iCs/>
          <w:sz w:val="28"/>
          <w:szCs w:val="28"/>
        </w:rPr>
        <w:t>ngân sách</w:t>
      </w:r>
      <w:r w:rsidR="00BF3F25" w:rsidRPr="00BF3F25">
        <w:rPr>
          <w:rFonts w:ascii="Times New Roman" w:eastAsiaTheme="minorHAnsi" w:hAnsi="Times New Roman"/>
          <w:iCs/>
          <w:sz w:val="28"/>
          <w:szCs w:val="28"/>
        </w:rPr>
        <w:t xml:space="preserve"> </w:t>
      </w:r>
      <w:r w:rsidR="00BF3F25">
        <w:rPr>
          <w:rFonts w:ascii="Times New Roman" w:eastAsiaTheme="minorHAnsi" w:hAnsi="Times New Roman"/>
          <w:iCs/>
          <w:sz w:val="28"/>
          <w:szCs w:val="28"/>
        </w:rPr>
        <w:t>nhà nước hàng năm</w:t>
      </w:r>
      <w:r w:rsidR="00F2470A">
        <w:rPr>
          <w:rFonts w:ascii="Times New Roman" w:eastAsiaTheme="minorHAnsi" w:hAnsi="Times New Roman"/>
          <w:iCs/>
          <w:sz w:val="28"/>
          <w:szCs w:val="28"/>
        </w:rPr>
        <w:t>.</w:t>
      </w:r>
    </w:p>
    <w:p w14:paraId="6F27C7E0" w14:textId="77777777" w:rsidR="00F2470A" w:rsidRDefault="00FD19E3" w:rsidP="00FD19E3">
      <w:pPr>
        <w:spacing w:before="120" w:after="0" w:line="240" w:lineRule="auto"/>
        <w:ind w:firstLine="567"/>
        <w:jc w:val="both"/>
        <w:rPr>
          <w:rFonts w:ascii="Times New Roman" w:eastAsiaTheme="minorHAnsi" w:hAnsi="Times New Roman"/>
          <w:iCs/>
          <w:sz w:val="28"/>
          <w:szCs w:val="28"/>
        </w:rPr>
      </w:pPr>
      <w:r w:rsidRPr="00580BB7">
        <w:rPr>
          <w:rFonts w:ascii="Times New Roman" w:eastAsiaTheme="minorHAnsi" w:hAnsi="Times New Roman"/>
          <w:iCs/>
          <w:sz w:val="28"/>
          <w:szCs w:val="28"/>
        </w:rPr>
        <w:t xml:space="preserve">b) Tác động về xã hội: </w:t>
      </w:r>
      <w:r w:rsidR="00F2470A">
        <w:rPr>
          <w:rFonts w:ascii="Times New Roman" w:eastAsiaTheme="minorHAnsi" w:hAnsi="Times New Roman"/>
          <w:iCs/>
          <w:sz w:val="28"/>
          <w:szCs w:val="28"/>
        </w:rPr>
        <w:t>Do không quy định mức thưởng cụ thể đối với huấn luyện viên, vận động viên đạt thành tích tại các giải cấp tỉnh</w:t>
      </w:r>
      <w:r w:rsidR="00BF3F25">
        <w:rPr>
          <w:rFonts w:ascii="Times New Roman" w:eastAsiaTheme="minorHAnsi" w:hAnsi="Times New Roman"/>
          <w:iCs/>
          <w:sz w:val="28"/>
          <w:szCs w:val="28"/>
        </w:rPr>
        <w:t xml:space="preserve"> nên việc chi tiền </w:t>
      </w:r>
      <w:r w:rsidR="00BF3F25">
        <w:rPr>
          <w:rFonts w:ascii="Times New Roman" w:eastAsiaTheme="minorHAnsi" w:hAnsi="Times New Roman"/>
          <w:iCs/>
          <w:sz w:val="28"/>
          <w:szCs w:val="28"/>
        </w:rPr>
        <w:lastRenderedPageBreak/>
        <w:t>thưởng có thể sẽ khác nhau</w:t>
      </w:r>
      <w:r w:rsidR="00CD3C85">
        <w:rPr>
          <w:rFonts w:ascii="Times New Roman" w:eastAsiaTheme="minorHAnsi" w:hAnsi="Times New Roman"/>
          <w:iCs/>
          <w:sz w:val="28"/>
          <w:szCs w:val="28"/>
        </w:rPr>
        <w:t xml:space="preserve">, </w:t>
      </w:r>
      <w:r w:rsidR="00BF3F25">
        <w:rPr>
          <w:rFonts w:ascii="Times New Roman" w:eastAsiaTheme="minorHAnsi" w:hAnsi="Times New Roman"/>
          <w:iCs/>
          <w:sz w:val="28"/>
          <w:szCs w:val="28"/>
        </w:rPr>
        <w:t>tùy vào</w:t>
      </w:r>
      <w:r w:rsidR="00CD3C85">
        <w:rPr>
          <w:rFonts w:ascii="Times New Roman" w:eastAsiaTheme="minorHAnsi" w:hAnsi="Times New Roman"/>
          <w:iCs/>
          <w:sz w:val="28"/>
          <w:szCs w:val="28"/>
        </w:rPr>
        <w:t xml:space="preserve"> dự toán được phê duyệt</w:t>
      </w:r>
      <w:r w:rsidR="00BF3F25">
        <w:rPr>
          <w:rFonts w:ascii="Times New Roman" w:eastAsiaTheme="minorHAnsi" w:hAnsi="Times New Roman"/>
          <w:iCs/>
          <w:sz w:val="28"/>
          <w:szCs w:val="28"/>
        </w:rPr>
        <w:t xml:space="preserve"> từng năm, tùy vào </w:t>
      </w:r>
      <w:r w:rsidR="00CD3C85">
        <w:rPr>
          <w:rFonts w:ascii="Times New Roman" w:eastAsiaTheme="minorHAnsi" w:hAnsi="Times New Roman"/>
          <w:iCs/>
          <w:sz w:val="28"/>
          <w:szCs w:val="28"/>
        </w:rPr>
        <w:t xml:space="preserve">ngân sách </w:t>
      </w:r>
      <w:r w:rsidR="00BF3F25">
        <w:rPr>
          <w:rFonts w:ascii="Times New Roman" w:eastAsiaTheme="minorHAnsi" w:hAnsi="Times New Roman"/>
          <w:iCs/>
          <w:sz w:val="28"/>
          <w:szCs w:val="28"/>
        </w:rPr>
        <w:t>từng địa phương</w:t>
      </w:r>
      <w:r w:rsidR="00CD3C85">
        <w:rPr>
          <w:rFonts w:ascii="Times New Roman" w:eastAsiaTheme="minorHAnsi" w:hAnsi="Times New Roman"/>
          <w:iCs/>
          <w:sz w:val="28"/>
          <w:szCs w:val="28"/>
        </w:rPr>
        <w:t>, có thể cùng một thành tích nhưng mức chi tiền thưởng năm này cao hoặc thấp hơn năm khác, cùng một thành tích nhưng ở địa phương này được thưởng cao hơn địa phương khác</w:t>
      </w:r>
      <w:r w:rsidR="00BF3F25">
        <w:rPr>
          <w:rFonts w:ascii="Times New Roman" w:eastAsiaTheme="minorHAnsi" w:hAnsi="Times New Roman"/>
          <w:iCs/>
          <w:sz w:val="28"/>
          <w:szCs w:val="28"/>
        </w:rPr>
        <w:t>. Điều này tạo nên sự không công bằng</w:t>
      </w:r>
      <w:r w:rsidR="00CD3C85">
        <w:rPr>
          <w:rFonts w:ascii="Times New Roman" w:eastAsiaTheme="minorHAnsi" w:hAnsi="Times New Roman"/>
          <w:iCs/>
          <w:sz w:val="28"/>
          <w:szCs w:val="28"/>
        </w:rPr>
        <w:t xml:space="preserve"> trong việc chi trả tiền thưởng, ảnh hưởng rất lớn đến tâm lý và chưa phù hợp với nguyện vọng của phần lớn vận động viên, huấn luyện viên trong tỉnh.</w:t>
      </w:r>
    </w:p>
    <w:p w14:paraId="642BCC51" w14:textId="77777777" w:rsidR="00FD19E3" w:rsidRPr="00580BB7" w:rsidRDefault="00FD19E3" w:rsidP="00FD19E3">
      <w:pPr>
        <w:spacing w:before="120" w:after="0" w:line="240" w:lineRule="auto"/>
        <w:ind w:firstLine="567"/>
        <w:jc w:val="both"/>
        <w:rPr>
          <w:rFonts w:ascii="Times New Roman" w:eastAsiaTheme="minorHAnsi" w:hAnsi="Times New Roman"/>
          <w:iCs/>
          <w:sz w:val="28"/>
          <w:szCs w:val="28"/>
        </w:rPr>
      </w:pPr>
      <w:r w:rsidRPr="00580BB7">
        <w:rPr>
          <w:rFonts w:ascii="Times New Roman" w:eastAsiaTheme="minorHAnsi" w:hAnsi="Times New Roman"/>
          <w:iCs/>
          <w:sz w:val="28"/>
          <w:szCs w:val="28"/>
        </w:rPr>
        <w:t>c)</w:t>
      </w:r>
      <w:r w:rsidR="00902398">
        <w:rPr>
          <w:rFonts w:ascii="Times New Roman" w:eastAsiaTheme="minorHAnsi" w:hAnsi="Times New Roman"/>
          <w:iCs/>
          <w:sz w:val="28"/>
          <w:szCs w:val="28"/>
        </w:rPr>
        <w:t xml:space="preserve"> </w:t>
      </w:r>
      <w:r w:rsidRPr="00580BB7">
        <w:rPr>
          <w:rFonts w:ascii="Times New Roman" w:eastAsiaTheme="minorHAnsi" w:hAnsi="Times New Roman"/>
          <w:iCs/>
          <w:sz w:val="28"/>
          <w:szCs w:val="28"/>
        </w:rPr>
        <w:t xml:space="preserve">Tác động về giới: </w:t>
      </w:r>
      <w:r w:rsidR="00BF3F25">
        <w:rPr>
          <w:rFonts w:ascii="Times New Roman" w:eastAsiaTheme="minorHAnsi" w:hAnsi="Times New Roman"/>
          <w:iCs/>
          <w:sz w:val="28"/>
          <w:szCs w:val="28"/>
        </w:rPr>
        <w:t xml:space="preserve">Giải pháp này </w:t>
      </w:r>
      <w:r w:rsidR="00902398">
        <w:rPr>
          <w:rFonts w:ascii="Times New Roman" w:eastAsiaTheme="minorHAnsi" w:hAnsi="Times New Roman"/>
          <w:iCs/>
          <w:sz w:val="28"/>
          <w:szCs w:val="28"/>
        </w:rPr>
        <w:t xml:space="preserve">không có </w:t>
      </w:r>
      <w:r w:rsidR="00902398" w:rsidRPr="00902398">
        <w:rPr>
          <w:rFonts w:ascii="Times New Roman" w:eastAsiaTheme="minorHAnsi" w:hAnsi="Times New Roman"/>
          <w:iCs/>
          <w:sz w:val="28"/>
          <w:szCs w:val="28"/>
        </w:rPr>
        <w:t>tác động về kinh tế, xã hội liên quan đến cơ hội, điều kiện, năng lực thực hiện và thụ hưởng các quyền, lợi ích của mỗi giới</w:t>
      </w:r>
      <w:r w:rsidRPr="00580BB7">
        <w:rPr>
          <w:rFonts w:ascii="Times New Roman" w:eastAsiaTheme="minorHAnsi" w:hAnsi="Times New Roman"/>
          <w:iCs/>
          <w:sz w:val="28"/>
          <w:szCs w:val="28"/>
        </w:rPr>
        <w:t>.</w:t>
      </w:r>
    </w:p>
    <w:p w14:paraId="7F4A27A6" w14:textId="77777777" w:rsidR="00FD19E3" w:rsidRPr="00580BB7" w:rsidRDefault="00FD19E3" w:rsidP="00580BB7">
      <w:pPr>
        <w:spacing w:before="120" w:after="0" w:line="240" w:lineRule="auto"/>
        <w:ind w:firstLine="567"/>
        <w:jc w:val="both"/>
        <w:rPr>
          <w:rFonts w:ascii="Times New Roman" w:eastAsiaTheme="minorHAnsi" w:hAnsi="Times New Roman"/>
          <w:iCs/>
          <w:sz w:val="28"/>
          <w:szCs w:val="28"/>
        </w:rPr>
      </w:pPr>
      <w:r w:rsidRPr="00580BB7">
        <w:rPr>
          <w:rFonts w:ascii="Times New Roman" w:eastAsiaTheme="minorHAnsi" w:hAnsi="Times New Roman"/>
          <w:iCs/>
          <w:sz w:val="28"/>
          <w:szCs w:val="28"/>
        </w:rPr>
        <w:t xml:space="preserve">d) Tác động của thủ tục hành chính: </w:t>
      </w:r>
      <w:r w:rsidR="00BF3F25">
        <w:rPr>
          <w:rFonts w:ascii="Times New Roman" w:eastAsiaTheme="minorHAnsi" w:hAnsi="Times New Roman"/>
          <w:iCs/>
          <w:sz w:val="28"/>
          <w:szCs w:val="28"/>
        </w:rPr>
        <w:t>G</w:t>
      </w:r>
      <w:r w:rsidRPr="00580BB7">
        <w:rPr>
          <w:rFonts w:ascii="Times New Roman" w:eastAsiaTheme="minorHAnsi" w:hAnsi="Times New Roman"/>
          <w:iCs/>
          <w:sz w:val="28"/>
          <w:szCs w:val="28"/>
        </w:rPr>
        <w:t>iải pháp này không làm phát sinh thủ tục hành chính</w:t>
      </w:r>
      <w:r w:rsidR="007B2882">
        <w:rPr>
          <w:rFonts w:ascii="Times New Roman" w:eastAsiaTheme="minorHAnsi" w:hAnsi="Times New Roman"/>
          <w:iCs/>
          <w:sz w:val="28"/>
          <w:szCs w:val="28"/>
        </w:rPr>
        <w:t xml:space="preserve"> </w:t>
      </w:r>
      <w:r w:rsidR="007B2882" w:rsidRPr="00580BB7">
        <w:rPr>
          <w:rFonts w:ascii="Times New Roman" w:eastAsiaTheme="minorHAnsi" w:hAnsi="Times New Roman"/>
          <w:iCs/>
          <w:sz w:val="28"/>
          <w:szCs w:val="28"/>
        </w:rPr>
        <w:t>mới</w:t>
      </w:r>
      <w:r w:rsidRPr="00580BB7">
        <w:rPr>
          <w:rFonts w:ascii="Times New Roman" w:eastAsiaTheme="minorHAnsi" w:hAnsi="Times New Roman"/>
          <w:iCs/>
          <w:sz w:val="28"/>
          <w:szCs w:val="28"/>
        </w:rPr>
        <w:t xml:space="preserve">. </w:t>
      </w:r>
    </w:p>
    <w:p w14:paraId="5ADFFE8B" w14:textId="4C217B46" w:rsidR="00365CF5" w:rsidRPr="00580BB7" w:rsidRDefault="00FD19E3" w:rsidP="00580BB7">
      <w:pPr>
        <w:spacing w:before="120" w:after="0" w:line="240" w:lineRule="auto"/>
        <w:ind w:firstLine="567"/>
        <w:jc w:val="both"/>
        <w:rPr>
          <w:rFonts w:ascii="Times New Roman" w:eastAsiaTheme="minorHAnsi" w:hAnsi="Times New Roman"/>
          <w:iCs/>
          <w:sz w:val="28"/>
          <w:szCs w:val="28"/>
        </w:rPr>
      </w:pPr>
      <w:r w:rsidRPr="00580BB7">
        <w:rPr>
          <w:rFonts w:ascii="Times New Roman" w:eastAsiaTheme="minorHAnsi" w:hAnsi="Times New Roman"/>
          <w:iCs/>
          <w:sz w:val="28"/>
          <w:szCs w:val="28"/>
        </w:rPr>
        <w:t xml:space="preserve">e) Tác động đối với hệ thống pháp luật: Giải pháp này không làm thay đổi hệ thống pháp luật hiện hành. </w:t>
      </w:r>
      <w:r w:rsidR="006D37C4">
        <w:rPr>
          <w:rFonts w:ascii="Times New Roman" w:eastAsiaTheme="minorHAnsi" w:hAnsi="Times New Roman"/>
          <w:iCs/>
          <w:sz w:val="28"/>
          <w:szCs w:val="28"/>
        </w:rPr>
        <w:t>Tuy nhiên, việc thi hành pháp luật trong việc chi trả tiền thưởng cho huấn luyện viên, vận động viên sẽ gặ</w:t>
      </w:r>
      <w:r w:rsidR="00FD2C57">
        <w:rPr>
          <w:rFonts w:ascii="Times New Roman" w:eastAsiaTheme="minorHAnsi" w:hAnsi="Times New Roman"/>
          <w:iCs/>
          <w:sz w:val="28"/>
          <w:szCs w:val="28"/>
        </w:rPr>
        <w:t>p khó khăn do không có căn cứ pháp lý đầy đủ.</w:t>
      </w:r>
    </w:p>
    <w:p w14:paraId="5E35026C" w14:textId="77777777" w:rsidR="00E045A6" w:rsidRPr="00CD3C85" w:rsidRDefault="00FD19E3" w:rsidP="00E045A6">
      <w:pPr>
        <w:spacing w:before="120" w:after="0" w:line="240" w:lineRule="auto"/>
        <w:ind w:firstLine="567"/>
        <w:jc w:val="both"/>
        <w:rPr>
          <w:rFonts w:ascii="Times New Roman" w:eastAsiaTheme="minorHAnsi" w:hAnsi="Times New Roman"/>
          <w:i/>
          <w:iCs/>
          <w:sz w:val="28"/>
          <w:szCs w:val="28"/>
        </w:rPr>
      </w:pPr>
      <w:r w:rsidRPr="00CD3C85">
        <w:rPr>
          <w:rFonts w:ascii="Times New Roman" w:eastAsiaTheme="minorHAnsi" w:hAnsi="Times New Roman"/>
          <w:i/>
          <w:iCs/>
          <w:sz w:val="28"/>
          <w:szCs w:val="28"/>
        </w:rPr>
        <w:t>4.2. Giải pháp 2</w:t>
      </w:r>
    </w:p>
    <w:p w14:paraId="32AAC09A" w14:textId="0806773B" w:rsidR="00FD19E3" w:rsidRDefault="00FD19E3" w:rsidP="00E045A6">
      <w:pPr>
        <w:spacing w:before="120" w:after="0" w:line="240" w:lineRule="auto"/>
        <w:ind w:firstLine="567"/>
        <w:jc w:val="both"/>
        <w:rPr>
          <w:rFonts w:ascii="Times New Roman" w:eastAsiaTheme="minorHAnsi" w:hAnsi="Times New Roman"/>
          <w:iCs/>
          <w:sz w:val="28"/>
          <w:szCs w:val="28"/>
        </w:rPr>
      </w:pPr>
      <w:r w:rsidRPr="00F26D10">
        <w:rPr>
          <w:rFonts w:ascii="Times New Roman" w:eastAsiaTheme="minorHAnsi" w:hAnsi="Times New Roman"/>
          <w:iCs/>
          <w:sz w:val="28"/>
          <w:szCs w:val="28"/>
        </w:rPr>
        <w:t xml:space="preserve">a) Tác động về kinh tế: </w:t>
      </w:r>
      <w:r w:rsidR="00CD3C85">
        <w:rPr>
          <w:rFonts w:ascii="Times New Roman" w:eastAsiaTheme="minorHAnsi" w:hAnsi="Times New Roman"/>
          <w:iCs/>
          <w:sz w:val="28"/>
          <w:szCs w:val="28"/>
        </w:rPr>
        <w:t xml:space="preserve">Việc </w:t>
      </w:r>
      <w:r w:rsidRPr="00F26D10">
        <w:rPr>
          <w:rFonts w:ascii="Times New Roman" w:eastAsiaTheme="minorHAnsi" w:hAnsi="Times New Roman"/>
          <w:iCs/>
          <w:sz w:val="28"/>
          <w:szCs w:val="28"/>
        </w:rPr>
        <w:t xml:space="preserve">quy định mức thưởng </w:t>
      </w:r>
      <w:r w:rsidR="00CD3C85">
        <w:rPr>
          <w:rFonts w:ascii="Times New Roman" w:eastAsiaTheme="minorHAnsi" w:hAnsi="Times New Roman"/>
          <w:iCs/>
          <w:sz w:val="28"/>
          <w:szCs w:val="28"/>
        </w:rPr>
        <w:t xml:space="preserve">đối với huấn luyện viên, vận động viên đạt thành tích tại các giải thể thao cấp tỉnh </w:t>
      </w:r>
      <w:r w:rsidRPr="00F26D10">
        <w:rPr>
          <w:rFonts w:ascii="Times New Roman" w:eastAsiaTheme="minorHAnsi" w:hAnsi="Times New Roman"/>
          <w:iCs/>
          <w:sz w:val="28"/>
          <w:szCs w:val="28"/>
        </w:rPr>
        <w:t xml:space="preserve">được </w:t>
      </w:r>
      <w:r w:rsidR="00CD3C85">
        <w:rPr>
          <w:rFonts w:ascii="Times New Roman" w:eastAsiaTheme="minorHAnsi" w:hAnsi="Times New Roman"/>
          <w:iCs/>
          <w:sz w:val="28"/>
          <w:szCs w:val="28"/>
        </w:rPr>
        <w:t>xây dựng</w:t>
      </w:r>
      <w:r w:rsidRPr="00F26D10">
        <w:rPr>
          <w:rFonts w:ascii="Times New Roman" w:eastAsiaTheme="minorHAnsi" w:hAnsi="Times New Roman"/>
          <w:iCs/>
          <w:sz w:val="28"/>
          <w:szCs w:val="28"/>
        </w:rPr>
        <w:t xml:space="preserve"> </w:t>
      </w:r>
      <w:r w:rsidRPr="00CD3C85">
        <w:rPr>
          <w:rFonts w:ascii="Times New Roman" w:eastAsiaTheme="minorHAnsi" w:hAnsi="Times New Roman"/>
          <w:iCs/>
          <w:sz w:val="28"/>
          <w:szCs w:val="28"/>
        </w:rPr>
        <w:t>phù hợp với tình hình thực tế và khả năng ngân sách, dự toán được cấp có thẩm quyền giao hàng năm cho các cơ quan, đơn vị, địa phương</w:t>
      </w:r>
      <w:r w:rsidR="005A4DFB">
        <w:rPr>
          <w:rFonts w:ascii="Times New Roman" w:eastAsiaTheme="minorHAnsi" w:hAnsi="Times New Roman"/>
          <w:iCs/>
          <w:sz w:val="28"/>
          <w:szCs w:val="28"/>
        </w:rPr>
        <w:t>, có tham khảo mức thưởng tại một số tỉnh lân cận có điều kiện tương đương Quảng Trị</w:t>
      </w:r>
      <w:r w:rsidRPr="00CD3C85">
        <w:rPr>
          <w:rFonts w:ascii="Times New Roman" w:eastAsiaTheme="minorHAnsi" w:hAnsi="Times New Roman"/>
          <w:iCs/>
          <w:sz w:val="28"/>
          <w:szCs w:val="28"/>
        </w:rPr>
        <w:t>.</w:t>
      </w:r>
      <w:r w:rsidR="00CD3C85">
        <w:rPr>
          <w:rFonts w:ascii="Times New Roman" w:eastAsiaTheme="minorHAnsi" w:hAnsi="Times New Roman"/>
          <w:iCs/>
          <w:sz w:val="28"/>
          <w:szCs w:val="28"/>
        </w:rPr>
        <w:t xml:space="preserve"> </w:t>
      </w:r>
      <w:r w:rsidR="00CD3C85" w:rsidRPr="00D31F57">
        <w:rPr>
          <w:rFonts w:ascii="Times New Roman" w:eastAsiaTheme="minorHAnsi" w:hAnsi="Times New Roman"/>
          <w:b/>
          <w:i/>
          <w:iCs/>
          <w:sz w:val="28"/>
          <w:szCs w:val="28"/>
        </w:rPr>
        <w:t xml:space="preserve">Mức thưởng được xây dựng theo hướng giữ nguyên mức thưởng đã </w:t>
      </w:r>
      <w:r w:rsidR="00D31F57" w:rsidRPr="00D31F57">
        <w:rPr>
          <w:rFonts w:ascii="Times New Roman" w:eastAsiaTheme="minorHAnsi" w:hAnsi="Times New Roman"/>
          <w:b/>
          <w:i/>
          <w:iCs/>
          <w:sz w:val="28"/>
          <w:szCs w:val="28"/>
        </w:rPr>
        <w:t xml:space="preserve">được </w:t>
      </w:r>
      <w:r w:rsidR="00CD3C85" w:rsidRPr="00D31F57">
        <w:rPr>
          <w:rFonts w:ascii="Times New Roman" w:eastAsiaTheme="minorHAnsi" w:hAnsi="Times New Roman"/>
          <w:b/>
          <w:i/>
          <w:iCs/>
          <w:sz w:val="28"/>
          <w:szCs w:val="28"/>
        </w:rPr>
        <w:t xml:space="preserve">quy định tại </w:t>
      </w:r>
      <w:r w:rsidR="005A4DFB" w:rsidRPr="00D31F57">
        <w:rPr>
          <w:rFonts w:ascii="Times New Roman" w:eastAsiaTheme="minorHAnsi" w:hAnsi="Times New Roman"/>
          <w:b/>
          <w:i/>
          <w:iCs/>
          <w:sz w:val="28"/>
          <w:szCs w:val="28"/>
        </w:rPr>
        <w:t>Quyết định số 1093/QĐ-UBND ngày 20/6/2013 của UBND tỉnh</w:t>
      </w:r>
      <w:r w:rsidR="005A4DFB">
        <w:rPr>
          <w:rFonts w:ascii="Times New Roman" w:eastAsiaTheme="minorHAnsi" w:hAnsi="Times New Roman"/>
          <w:iCs/>
          <w:sz w:val="28"/>
          <w:szCs w:val="28"/>
        </w:rPr>
        <w:t xml:space="preserve"> </w:t>
      </w:r>
      <w:r w:rsidR="005A4DFB" w:rsidRPr="005C63E0">
        <w:rPr>
          <w:rFonts w:ascii="Times New Roman" w:eastAsiaTheme="minorHAnsi" w:hAnsi="Times New Roman"/>
          <w:iCs/>
          <w:sz w:val="28"/>
          <w:szCs w:val="28"/>
        </w:rPr>
        <w:t>quy định mức tiền thưởng đối với huấn luyện viên, vận động viên thể thao lập thành tích trong thi đấu</w:t>
      </w:r>
      <w:r w:rsidR="005A4DFB">
        <w:rPr>
          <w:rFonts w:ascii="Times New Roman" w:eastAsiaTheme="minorHAnsi" w:hAnsi="Times New Roman"/>
          <w:iCs/>
          <w:sz w:val="28"/>
          <w:szCs w:val="28"/>
        </w:rPr>
        <w:t>, do đó, không làm tăng ngân sách so với các kỳ trước. Đồng thời,</w:t>
      </w:r>
      <w:r w:rsidR="005A4DFB" w:rsidRPr="00F26D10">
        <w:rPr>
          <w:rFonts w:ascii="Times New Roman" w:eastAsiaTheme="minorHAnsi" w:hAnsi="Times New Roman"/>
          <w:iCs/>
          <w:sz w:val="28"/>
          <w:szCs w:val="28"/>
        </w:rPr>
        <w:t xml:space="preserve"> </w:t>
      </w:r>
      <w:r w:rsidR="005A4DFB">
        <w:rPr>
          <w:rFonts w:ascii="Times New Roman" w:eastAsiaTheme="minorHAnsi" w:hAnsi="Times New Roman"/>
          <w:iCs/>
          <w:sz w:val="28"/>
          <w:szCs w:val="28"/>
        </w:rPr>
        <w:t>d</w:t>
      </w:r>
      <w:r w:rsidRPr="00F26D10">
        <w:rPr>
          <w:rFonts w:ascii="Times New Roman" w:eastAsiaTheme="minorHAnsi" w:hAnsi="Times New Roman"/>
          <w:iCs/>
          <w:sz w:val="28"/>
          <w:szCs w:val="28"/>
        </w:rPr>
        <w:t>o không áp dụng mức lương cơ sở nên có thể áp dụng lâu dài và không chịu ảnh hưởng do Trung ương thực hiện cải cách tiền lương.</w:t>
      </w:r>
    </w:p>
    <w:p w14:paraId="5BABA5D7" w14:textId="5E9397FA" w:rsidR="005A4DFB" w:rsidRPr="005A4DFB" w:rsidRDefault="005A4DFB" w:rsidP="00E045A6">
      <w:pPr>
        <w:spacing w:before="120" w:after="0" w:line="240" w:lineRule="auto"/>
        <w:ind w:firstLine="567"/>
        <w:jc w:val="both"/>
        <w:rPr>
          <w:rFonts w:ascii="Times New Roman" w:eastAsiaTheme="minorHAnsi" w:hAnsi="Times New Roman"/>
          <w:iCs/>
          <w:sz w:val="28"/>
          <w:szCs w:val="28"/>
        </w:rPr>
      </w:pPr>
      <w:r>
        <w:rPr>
          <w:rFonts w:ascii="Times New Roman" w:eastAsiaTheme="minorHAnsi" w:hAnsi="Times New Roman"/>
          <w:iCs/>
          <w:sz w:val="28"/>
          <w:szCs w:val="28"/>
        </w:rPr>
        <w:t>C</w:t>
      </w:r>
      <w:r w:rsidRPr="005A4DFB">
        <w:rPr>
          <w:rFonts w:ascii="Times New Roman" w:eastAsiaTheme="minorHAnsi" w:hAnsi="Times New Roman"/>
          <w:iCs/>
          <w:sz w:val="28"/>
          <w:szCs w:val="28"/>
        </w:rPr>
        <w:t>hính sách được ban hành sẽ làm căn cứ cho các cấp có thẩm quyền</w:t>
      </w:r>
      <w:r>
        <w:rPr>
          <w:rFonts w:ascii="Times New Roman" w:eastAsiaTheme="minorHAnsi" w:hAnsi="Times New Roman"/>
          <w:iCs/>
          <w:sz w:val="28"/>
          <w:szCs w:val="28"/>
        </w:rPr>
        <w:t xml:space="preserve"> lập dự toán hàng năm, tạo sự ổn định cho ngân sách nhà nước, tạo thuận lợi trong việc chi trả tiền thưởng đối với huấn luyện viên, vận động viên đạt thành tích tại các giải thi đấu thể thao trên địa bàn tỉnh.</w:t>
      </w:r>
    </w:p>
    <w:p w14:paraId="63061766" w14:textId="77777777" w:rsidR="00397A0D" w:rsidRDefault="00FD19E3" w:rsidP="00FD19E3">
      <w:pPr>
        <w:spacing w:before="120" w:after="0" w:line="240" w:lineRule="auto"/>
        <w:ind w:firstLine="567"/>
        <w:jc w:val="both"/>
        <w:rPr>
          <w:rFonts w:ascii="Times New Roman" w:eastAsiaTheme="minorHAnsi" w:hAnsi="Times New Roman"/>
          <w:iCs/>
          <w:sz w:val="28"/>
          <w:szCs w:val="28"/>
        </w:rPr>
      </w:pPr>
      <w:r w:rsidRPr="00F26D10">
        <w:rPr>
          <w:rFonts w:ascii="Times New Roman" w:eastAsiaTheme="minorHAnsi" w:hAnsi="Times New Roman"/>
          <w:iCs/>
          <w:sz w:val="28"/>
          <w:szCs w:val="28"/>
        </w:rPr>
        <w:t xml:space="preserve">b) Tác động về xã hội: </w:t>
      </w:r>
      <w:r w:rsidR="005A4DFB">
        <w:rPr>
          <w:rFonts w:ascii="Times New Roman" w:eastAsiaTheme="minorHAnsi" w:hAnsi="Times New Roman"/>
          <w:iCs/>
          <w:sz w:val="28"/>
          <w:szCs w:val="28"/>
        </w:rPr>
        <w:t xml:space="preserve">Giải pháp này sẽ </w:t>
      </w:r>
      <w:r w:rsidRPr="00F26D10">
        <w:rPr>
          <w:rFonts w:ascii="Times New Roman" w:eastAsiaTheme="minorHAnsi" w:hAnsi="Times New Roman"/>
          <w:iCs/>
          <w:sz w:val="28"/>
          <w:szCs w:val="28"/>
        </w:rPr>
        <w:t>đảm bảo quyền lợi</w:t>
      </w:r>
      <w:r w:rsidR="005A4DFB">
        <w:rPr>
          <w:rFonts w:ascii="Times New Roman" w:eastAsiaTheme="minorHAnsi" w:hAnsi="Times New Roman"/>
          <w:iCs/>
          <w:sz w:val="28"/>
          <w:szCs w:val="28"/>
        </w:rPr>
        <w:t xml:space="preserve"> cho vận động viên, huấn luyện viên đạt thành tích khi nhận được mức thưởng tương đương với mặt bằng chung một số tỉnh lân cận; tạo sự công bằng khi chi trả tiền thưởng </w:t>
      </w:r>
      <w:r w:rsidR="00397A0D">
        <w:rPr>
          <w:rFonts w:ascii="Times New Roman" w:eastAsiaTheme="minorHAnsi" w:hAnsi="Times New Roman"/>
          <w:iCs/>
          <w:sz w:val="28"/>
          <w:szCs w:val="28"/>
        </w:rPr>
        <w:t xml:space="preserve">hàng năm và </w:t>
      </w:r>
      <w:r w:rsidR="005A4DFB">
        <w:rPr>
          <w:rFonts w:ascii="Times New Roman" w:eastAsiaTheme="minorHAnsi" w:hAnsi="Times New Roman"/>
          <w:iCs/>
          <w:sz w:val="28"/>
          <w:szCs w:val="28"/>
        </w:rPr>
        <w:t xml:space="preserve">trong các huyện, thị xã, thành phố trong tỉnh. Từ </w:t>
      </w:r>
      <w:r w:rsidRPr="00F26D10">
        <w:rPr>
          <w:rFonts w:ascii="Times New Roman" w:eastAsiaTheme="minorHAnsi" w:hAnsi="Times New Roman"/>
          <w:iCs/>
          <w:sz w:val="28"/>
          <w:szCs w:val="28"/>
        </w:rPr>
        <w:t>đó</w:t>
      </w:r>
      <w:r w:rsidR="00397A0D">
        <w:rPr>
          <w:rFonts w:ascii="Times New Roman" w:eastAsiaTheme="minorHAnsi" w:hAnsi="Times New Roman"/>
          <w:iCs/>
          <w:sz w:val="28"/>
          <w:szCs w:val="28"/>
        </w:rPr>
        <w:t xml:space="preserve">, có </w:t>
      </w:r>
      <w:r w:rsidRPr="00F26D10">
        <w:rPr>
          <w:rFonts w:ascii="Times New Roman" w:eastAsiaTheme="minorHAnsi" w:hAnsi="Times New Roman"/>
          <w:iCs/>
          <w:sz w:val="28"/>
          <w:szCs w:val="28"/>
        </w:rPr>
        <w:t xml:space="preserve">tác dụng </w:t>
      </w:r>
      <w:r w:rsidR="00397A0D">
        <w:rPr>
          <w:rFonts w:ascii="Times New Roman" w:eastAsiaTheme="minorHAnsi" w:hAnsi="Times New Roman"/>
          <w:iCs/>
          <w:sz w:val="28"/>
          <w:szCs w:val="28"/>
        </w:rPr>
        <w:t xml:space="preserve">to lớn trong việc </w:t>
      </w:r>
      <w:r w:rsidRPr="00F26D10">
        <w:rPr>
          <w:rFonts w:ascii="Times New Roman" w:eastAsiaTheme="minorHAnsi" w:hAnsi="Times New Roman"/>
          <w:iCs/>
          <w:sz w:val="28"/>
          <w:szCs w:val="28"/>
        </w:rPr>
        <w:t xml:space="preserve">động viên, </w:t>
      </w:r>
      <w:r w:rsidR="00397A0D">
        <w:rPr>
          <w:rFonts w:ascii="Times New Roman" w:eastAsiaTheme="minorHAnsi" w:hAnsi="Times New Roman"/>
          <w:iCs/>
          <w:sz w:val="28"/>
          <w:szCs w:val="28"/>
        </w:rPr>
        <w:t>khuyến khích</w:t>
      </w:r>
      <w:r w:rsidRPr="00F26D10">
        <w:rPr>
          <w:rFonts w:ascii="Times New Roman" w:eastAsiaTheme="minorHAnsi" w:hAnsi="Times New Roman"/>
          <w:iCs/>
          <w:sz w:val="28"/>
          <w:szCs w:val="28"/>
        </w:rPr>
        <w:t xml:space="preserve"> đối với vận động viên, huấn luyện viên của tỉnh nhà đạt thành tích tại các giải thể thao cấp huyện, tỉnh</w:t>
      </w:r>
      <w:r w:rsidR="00397A0D">
        <w:rPr>
          <w:rFonts w:ascii="Times New Roman" w:eastAsiaTheme="minorHAnsi" w:hAnsi="Times New Roman"/>
          <w:iCs/>
          <w:sz w:val="28"/>
          <w:szCs w:val="28"/>
        </w:rPr>
        <w:t>;</w:t>
      </w:r>
      <w:r w:rsidRPr="00F26D10">
        <w:rPr>
          <w:rFonts w:ascii="Times New Roman" w:eastAsiaTheme="minorHAnsi" w:hAnsi="Times New Roman"/>
          <w:iCs/>
          <w:sz w:val="28"/>
          <w:szCs w:val="28"/>
        </w:rPr>
        <w:t xml:space="preserve"> </w:t>
      </w:r>
      <w:r w:rsidR="00397A0D">
        <w:rPr>
          <w:rFonts w:ascii="Times New Roman" w:eastAsiaTheme="minorHAnsi" w:hAnsi="Times New Roman"/>
          <w:iCs/>
          <w:sz w:val="28"/>
          <w:szCs w:val="28"/>
        </w:rPr>
        <w:t>n</w:t>
      </w:r>
      <w:r w:rsidRPr="00F26D10">
        <w:rPr>
          <w:rFonts w:ascii="Times New Roman" w:eastAsiaTheme="minorHAnsi" w:hAnsi="Times New Roman"/>
          <w:iCs/>
          <w:sz w:val="28"/>
          <w:szCs w:val="28"/>
        </w:rPr>
        <w:t>âng cao đời sống vật chất, tinh thần của nhân dân</w:t>
      </w:r>
      <w:r w:rsidR="00397A0D">
        <w:rPr>
          <w:rFonts w:ascii="Times New Roman" w:eastAsiaTheme="minorHAnsi" w:hAnsi="Times New Roman"/>
          <w:iCs/>
          <w:sz w:val="28"/>
          <w:szCs w:val="28"/>
        </w:rPr>
        <w:t>; đáp ứng nguyện vọng của phần lớn vận động viên, huấn luyện viên, là động lực để huấn luyện viên, vận động viên đóng góp hơn nữa cho nền thể thao của tỉnh nhà</w:t>
      </w:r>
      <w:r w:rsidRPr="00F26D10">
        <w:rPr>
          <w:rFonts w:ascii="Times New Roman" w:eastAsiaTheme="minorHAnsi" w:hAnsi="Times New Roman"/>
          <w:iCs/>
          <w:sz w:val="28"/>
          <w:szCs w:val="28"/>
        </w:rPr>
        <w:t>.</w:t>
      </w:r>
    </w:p>
    <w:p w14:paraId="7BBC8C47" w14:textId="77777777" w:rsidR="007D4AFB" w:rsidRPr="00F26D10" w:rsidRDefault="007D4AFB" w:rsidP="00F26D10">
      <w:pPr>
        <w:spacing w:before="120" w:after="0" w:line="240" w:lineRule="auto"/>
        <w:ind w:firstLine="567"/>
        <w:jc w:val="both"/>
        <w:rPr>
          <w:rFonts w:ascii="Times New Roman" w:eastAsiaTheme="minorHAnsi" w:hAnsi="Times New Roman"/>
          <w:iCs/>
          <w:sz w:val="28"/>
          <w:szCs w:val="28"/>
        </w:rPr>
      </w:pPr>
      <w:r w:rsidRPr="00F26D10">
        <w:rPr>
          <w:rFonts w:ascii="Times New Roman" w:eastAsiaTheme="minorHAnsi" w:hAnsi="Times New Roman"/>
          <w:iCs/>
          <w:sz w:val="28"/>
          <w:szCs w:val="28"/>
        </w:rPr>
        <w:lastRenderedPageBreak/>
        <w:t xml:space="preserve">Khi quy định các đối tượng vào trong chính sách đồng nghĩa việc mở rộng thêm đối tượng được </w:t>
      </w:r>
      <w:r w:rsidR="00397A0D">
        <w:rPr>
          <w:rFonts w:ascii="Times New Roman" w:eastAsiaTheme="minorHAnsi" w:hAnsi="Times New Roman"/>
          <w:iCs/>
          <w:sz w:val="28"/>
          <w:szCs w:val="28"/>
        </w:rPr>
        <w:t>chi trả tiền thưởng</w:t>
      </w:r>
      <w:r w:rsidRPr="00F26D10">
        <w:rPr>
          <w:rFonts w:ascii="Times New Roman" w:eastAsiaTheme="minorHAnsi" w:hAnsi="Times New Roman"/>
          <w:iCs/>
          <w:sz w:val="28"/>
          <w:szCs w:val="28"/>
        </w:rPr>
        <w:t>, sẽ tác động đến tinh thần làm việc của đội ngũ cán bộ công chức, viên chức và người lao động ở cấp xã</w:t>
      </w:r>
      <w:r w:rsidR="00397A0D">
        <w:rPr>
          <w:rFonts w:ascii="Times New Roman" w:eastAsiaTheme="minorHAnsi" w:hAnsi="Times New Roman"/>
          <w:iCs/>
          <w:sz w:val="28"/>
          <w:szCs w:val="28"/>
        </w:rPr>
        <w:t>,</w:t>
      </w:r>
      <w:r w:rsidRPr="00F26D10">
        <w:rPr>
          <w:rFonts w:ascii="Times New Roman" w:eastAsiaTheme="minorHAnsi" w:hAnsi="Times New Roman"/>
          <w:iCs/>
          <w:sz w:val="28"/>
          <w:szCs w:val="28"/>
        </w:rPr>
        <w:t xml:space="preserve"> phường, tạo động lực để phát động </w:t>
      </w:r>
      <w:r w:rsidR="00397A0D">
        <w:rPr>
          <w:rFonts w:ascii="Times New Roman" w:eastAsiaTheme="minorHAnsi" w:hAnsi="Times New Roman"/>
          <w:iCs/>
          <w:sz w:val="28"/>
          <w:szCs w:val="28"/>
        </w:rPr>
        <w:t xml:space="preserve">và duy trì các </w:t>
      </w:r>
      <w:r w:rsidRPr="00F26D10">
        <w:rPr>
          <w:rFonts w:ascii="Times New Roman" w:eastAsiaTheme="minorHAnsi" w:hAnsi="Times New Roman"/>
          <w:iCs/>
          <w:sz w:val="28"/>
          <w:szCs w:val="28"/>
        </w:rPr>
        <w:t xml:space="preserve">phong trào </w:t>
      </w:r>
      <w:r w:rsidR="00397A0D">
        <w:rPr>
          <w:rFonts w:ascii="Times New Roman" w:eastAsiaTheme="minorHAnsi" w:hAnsi="Times New Roman"/>
          <w:iCs/>
          <w:sz w:val="28"/>
          <w:szCs w:val="28"/>
        </w:rPr>
        <w:t>rèn luyện thể dục, thể thao</w:t>
      </w:r>
      <w:r w:rsidRPr="00F26D10">
        <w:rPr>
          <w:rFonts w:ascii="Times New Roman" w:eastAsiaTheme="minorHAnsi" w:hAnsi="Times New Roman"/>
          <w:iCs/>
          <w:sz w:val="28"/>
          <w:szCs w:val="28"/>
        </w:rPr>
        <w:t xml:space="preserve"> ở địa phương. </w:t>
      </w:r>
    </w:p>
    <w:p w14:paraId="0B5E7309" w14:textId="77777777" w:rsidR="00397A0D" w:rsidRPr="00580BB7" w:rsidRDefault="00397A0D" w:rsidP="00397A0D">
      <w:pPr>
        <w:spacing w:before="120" w:after="0" w:line="240" w:lineRule="auto"/>
        <w:ind w:firstLine="567"/>
        <w:jc w:val="both"/>
        <w:rPr>
          <w:rFonts w:ascii="Times New Roman" w:eastAsiaTheme="minorHAnsi" w:hAnsi="Times New Roman"/>
          <w:iCs/>
          <w:sz w:val="28"/>
          <w:szCs w:val="28"/>
        </w:rPr>
      </w:pPr>
      <w:r w:rsidRPr="00580BB7">
        <w:rPr>
          <w:rFonts w:ascii="Times New Roman" w:eastAsiaTheme="minorHAnsi" w:hAnsi="Times New Roman"/>
          <w:iCs/>
          <w:sz w:val="28"/>
          <w:szCs w:val="28"/>
        </w:rPr>
        <w:t>c)</w:t>
      </w:r>
      <w:r>
        <w:rPr>
          <w:rFonts w:ascii="Times New Roman" w:eastAsiaTheme="minorHAnsi" w:hAnsi="Times New Roman"/>
          <w:iCs/>
          <w:sz w:val="28"/>
          <w:szCs w:val="28"/>
        </w:rPr>
        <w:t xml:space="preserve"> </w:t>
      </w:r>
      <w:r w:rsidRPr="00580BB7">
        <w:rPr>
          <w:rFonts w:ascii="Times New Roman" w:eastAsiaTheme="minorHAnsi" w:hAnsi="Times New Roman"/>
          <w:iCs/>
          <w:sz w:val="28"/>
          <w:szCs w:val="28"/>
        </w:rPr>
        <w:t xml:space="preserve">Tác động về giới: </w:t>
      </w:r>
      <w:r>
        <w:rPr>
          <w:rFonts w:ascii="Times New Roman" w:eastAsiaTheme="minorHAnsi" w:hAnsi="Times New Roman"/>
          <w:iCs/>
          <w:sz w:val="28"/>
          <w:szCs w:val="28"/>
        </w:rPr>
        <w:t xml:space="preserve">Giải pháp này không có </w:t>
      </w:r>
      <w:r w:rsidRPr="00902398">
        <w:rPr>
          <w:rFonts w:ascii="Times New Roman" w:eastAsiaTheme="minorHAnsi" w:hAnsi="Times New Roman"/>
          <w:iCs/>
          <w:sz w:val="28"/>
          <w:szCs w:val="28"/>
        </w:rPr>
        <w:t>tác động về kinh tế, xã hội liên quan đến cơ hội, điều kiện, năng lực thực hiện và thụ hưởng các quyền, lợi ích của mỗi giới</w:t>
      </w:r>
      <w:r w:rsidRPr="00580BB7">
        <w:rPr>
          <w:rFonts w:ascii="Times New Roman" w:eastAsiaTheme="minorHAnsi" w:hAnsi="Times New Roman"/>
          <w:iCs/>
          <w:sz w:val="28"/>
          <w:szCs w:val="28"/>
        </w:rPr>
        <w:t>.</w:t>
      </w:r>
    </w:p>
    <w:p w14:paraId="416FE1D5" w14:textId="77777777" w:rsidR="00397A0D" w:rsidRPr="00580BB7" w:rsidRDefault="00397A0D" w:rsidP="00397A0D">
      <w:pPr>
        <w:spacing w:before="120" w:after="0" w:line="240" w:lineRule="auto"/>
        <w:ind w:firstLine="567"/>
        <w:jc w:val="both"/>
        <w:rPr>
          <w:rFonts w:ascii="Times New Roman" w:eastAsiaTheme="minorHAnsi" w:hAnsi="Times New Roman"/>
          <w:iCs/>
          <w:sz w:val="28"/>
          <w:szCs w:val="28"/>
        </w:rPr>
      </w:pPr>
      <w:r w:rsidRPr="00580BB7">
        <w:rPr>
          <w:rFonts w:ascii="Times New Roman" w:eastAsiaTheme="minorHAnsi" w:hAnsi="Times New Roman"/>
          <w:iCs/>
          <w:sz w:val="28"/>
          <w:szCs w:val="28"/>
        </w:rPr>
        <w:t xml:space="preserve">d) Tác động của thủ tục hành chính: </w:t>
      </w:r>
      <w:r>
        <w:rPr>
          <w:rFonts w:ascii="Times New Roman" w:eastAsiaTheme="minorHAnsi" w:hAnsi="Times New Roman"/>
          <w:iCs/>
          <w:sz w:val="28"/>
          <w:szCs w:val="28"/>
        </w:rPr>
        <w:t>G</w:t>
      </w:r>
      <w:r w:rsidRPr="00580BB7">
        <w:rPr>
          <w:rFonts w:ascii="Times New Roman" w:eastAsiaTheme="minorHAnsi" w:hAnsi="Times New Roman"/>
          <w:iCs/>
          <w:sz w:val="28"/>
          <w:szCs w:val="28"/>
        </w:rPr>
        <w:t>iải pháp này không làm phát sinh thủ tục hành chính</w:t>
      </w:r>
      <w:r>
        <w:rPr>
          <w:rFonts w:ascii="Times New Roman" w:eastAsiaTheme="minorHAnsi" w:hAnsi="Times New Roman"/>
          <w:iCs/>
          <w:sz w:val="28"/>
          <w:szCs w:val="28"/>
        </w:rPr>
        <w:t xml:space="preserve"> </w:t>
      </w:r>
      <w:r w:rsidRPr="00580BB7">
        <w:rPr>
          <w:rFonts w:ascii="Times New Roman" w:eastAsiaTheme="minorHAnsi" w:hAnsi="Times New Roman"/>
          <w:iCs/>
          <w:sz w:val="28"/>
          <w:szCs w:val="28"/>
        </w:rPr>
        <w:t xml:space="preserve">mới. </w:t>
      </w:r>
    </w:p>
    <w:p w14:paraId="7C377FBE" w14:textId="77777777" w:rsidR="006D37C4" w:rsidRDefault="00FD19E3" w:rsidP="00F26D10">
      <w:pPr>
        <w:spacing w:before="120" w:after="0" w:line="240" w:lineRule="auto"/>
        <w:ind w:firstLine="567"/>
        <w:jc w:val="both"/>
        <w:rPr>
          <w:rFonts w:ascii="Times New Roman" w:eastAsiaTheme="minorHAnsi" w:hAnsi="Times New Roman"/>
          <w:iCs/>
          <w:sz w:val="28"/>
          <w:szCs w:val="28"/>
        </w:rPr>
      </w:pPr>
      <w:r w:rsidRPr="00F26D10">
        <w:rPr>
          <w:rFonts w:ascii="Times New Roman" w:eastAsiaTheme="minorHAnsi" w:hAnsi="Times New Roman"/>
          <w:iCs/>
          <w:sz w:val="28"/>
          <w:szCs w:val="28"/>
        </w:rPr>
        <w:t xml:space="preserve">e) Tác động đối với hệ thống pháp luật: </w:t>
      </w:r>
      <w:r w:rsidR="00397A0D">
        <w:rPr>
          <w:rFonts w:ascii="Times New Roman" w:eastAsiaTheme="minorHAnsi" w:hAnsi="Times New Roman"/>
          <w:iCs/>
          <w:sz w:val="28"/>
          <w:szCs w:val="28"/>
        </w:rPr>
        <w:t>Chính sách có tình khả thi cao, k</w:t>
      </w:r>
      <w:r w:rsidRPr="00F26D10">
        <w:rPr>
          <w:rFonts w:ascii="Times New Roman" w:eastAsiaTheme="minorHAnsi" w:hAnsi="Times New Roman"/>
          <w:iCs/>
          <w:sz w:val="28"/>
          <w:szCs w:val="28"/>
        </w:rPr>
        <w:t xml:space="preserve">hi </w:t>
      </w:r>
      <w:r w:rsidR="00397A0D">
        <w:rPr>
          <w:rFonts w:ascii="Times New Roman" w:eastAsiaTheme="minorHAnsi" w:hAnsi="Times New Roman"/>
          <w:iCs/>
          <w:sz w:val="28"/>
          <w:szCs w:val="28"/>
        </w:rPr>
        <w:t>được b</w:t>
      </w:r>
      <w:r w:rsidRPr="00F26D10">
        <w:rPr>
          <w:rFonts w:ascii="Times New Roman" w:eastAsiaTheme="minorHAnsi" w:hAnsi="Times New Roman"/>
          <w:iCs/>
          <w:sz w:val="28"/>
          <w:szCs w:val="28"/>
        </w:rPr>
        <w:t xml:space="preserve">an hành </w:t>
      </w:r>
      <w:r w:rsidR="00397A0D">
        <w:rPr>
          <w:rFonts w:ascii="Times New Roman" w:eastAsiaTheme="minorHAnsi" w:hAnsi="Times New Roman"/>
          <w:iCs/>
          <w:sz w:val="28"/>
          <w:szCs w:val="28"/>
        </w:rPr>
        <w:t>sẽ</w:t>
      </w:r>
      <w:r w:rsidRPr="00F26D10">
        <w:rPr>
          <w:rFonts w:ascii="Times New Roman" w:eastAsiaTheme="minorHAnsi" w:hAnsi="Times New Roman"/>
          <w:iCs/>
          <w:sz w:val="28"/>
          <w:szCs w:val="28"/>
        </w:rPr>
        <w:t xml:space="preserve"> tạo cơ sở pháp lý cho việc </w:t>
      </w:r>
      <w:r w:rsidR="00397A0D">
        <w:rPr>
          <w:rFonts w:ascii="Times New Roman" w:eastAsiaTheme="minorHAnsi" w:hAnsi="Times New Roman"/>
          <w:iCs/>
          <w:sz w:val="28"/>
          <w:szCs w:val="28"/>
        </w:rPr>
        <w:t>chi trả tiền</w:t>
      </w:r>
      <w:r w:rsidRPr="00F26D10">
        <w:rPr>
          <w:rFonts w:ascii="Times New Roman" w:eastAsiaTheme="minorHAnsi" w:hAnsi="Times New Roman"/>
          <w:iCs/>
          <w:sz w:val="28"/>
          <w:szCs w:val="28"/>
        </w:rPr>
        <w:t xml:space="preserve"> thưởng vận động viên, huấn luyện viên thi đấu đạt thành tích</w:t>
      </w:r>
      <w:r w:rsidR="00397A0D">
        <w:rPr>
          <w:rFonts w:ascii="Times New Roman" w:eastAsiaTheme="minorHAnsi" w:hAnsi="Times New Roman"/>
          <w:iCs/>
          <w:sz w:val="28"/>
          <w:szCs w:val="28"/>
        </w:rPr>
        <w:t xml:space="preserve"> tại các giải thể thao trên địa bàn tỉnh</w:t>
      </w:r>
      <w:r w:rsidRPr="00F26D10">
        <w:rPr>
          <w:rFonts w:ascii="Times New Roman" w:eastAsiaTheme="minorHAnsi" w:hAnsi="Times New Roman"/>
          <w:iCs/>
          <w:sz w:val="28"/>
          <w:szCs w:val="28"/>
        </w:rPr>
        <w:t>, đảm bảo tính pháp quy của văn bản và các quy định của nhà nước.</w:t>
      </w:r>
    </w:p>
    <w:p w14:paraId="782C9448" w14:textId="77777777" w:rsidR="00FD19E3" w:rsidRPr="00902398" w:rsidRDefault="00FD19E3" w:rsidP="00FD19E3">
      <w:pPr>
        <w:spacing w:before="120" w:after="0" w:line="240" w:lineRule="auto"/>
        <w:ind w:firstLine="567"/>
        <w:jc w:val="both"/>
        <w:rPr>
          <w:rFonts w:ascii="Times New Roman" w:eastAsiaTheme="minorHAnsi" w:hAnsi="Times New Roman"/>
          <w:b/>
          <w:iCs/>
          <w:sz w:val="28"/>
          <w:szCs w:val="28"/>
        </w:rPr>
      </w:pPr>
      <w:r w:rsidRPr="00902398">
        <w:rPr>
          <w:rFonts w:ascii="Times New Roman" w:eastAsiaTheme="minorHAnsi" w:hAnsi="Times New Roman"/>
          <w:b/>
          <w:iCs/>
          <w:sz w:val="28"/>
          <w:szCs w:val="28"/>
        </w:rPr>
        <w:t xml:space="preserve">5. Kiến nghị giải pháp lựa chọn: </w:t>
      </w:r>
    </w:p>
    <w:p w14:paraId="61417C86" w14:textId="77777777" w:rsidR="00FD19E3" w:rsidRPr="00F26D10" w:rsidRDefault="00FD19E3" w:rsidP="00F26D10">
      <w:pPr>
        <w:spacing w:before="120" w:after="0" w:line="240" w:lineRule="auto"/>
        <w:ind w:firstLine="567"/>
        <w:jc w:val="both"/>
        <w:rPr>
          <w:rFonts w:ascii="Times New Roman" w:eastAsiaTheme="minorHAnsi" w:hAnsi="Times New Roman"/>
          <w:iCs/>
          <w:sz w:val="28"/>
          <w:szCs w:val="28"/>
        </w:rPr>
      </w:pPr>
      <w:r w:rsidRPr="00F26D10">
        <w:rPr>
          <w:rFonts w:ascii="Times New Roman" w:eastAsiaTheme="minorHAnsi" w:hAnsi="Times New Roman"/>
          <w:iCs/>
          <w:sz w:val="28"/>
          <w:szCs w:val="28"/>
        </w:rPr>
        <w:t xml:space="preserve">Kiến nghị lựa chọn </w:t>
      </w:r>
      <w:r w:rsidR="006D37C4">
        <w:rPr>
          <w:rFonts w:ascii="Times New Roman" w:eastAsiaTheme="minorHAnsi" w:hAnsi="Times New Roman"/>
          <w:iCs/>
          <w:sz w:val="28"/>
          <w:szCs w:val="28"/>
        </w:rPr>
        <w:t>G</w:t>
      </w:r>
      <w:r w:rsidRPr="00F26D10">
        <w:rPr>
          <w:rFonts w:ascii="Times New Roman" w:eastAsiaTheme="minorHAnsi" w:hAnsi="Times New Roman"/>
          <w:iCs/>
          <w:sz w:val="28"/>
          <w:szCs w:val="28"/>
        </w:rPr>
        <w:t xml:space="preserve">iải pháp 2: </w:t>
      </w:r>
      <w:r w:rsidR="00CB7670" w:rsidRPr="00F26D10">
        <w:rPr>
          <w:rFonts w:ascii="Times New Roman" w:eastAsiaTheme="minorHAnsi" w:hAnsi="Times New Roman"/>
          <w:iCs/>
          <w:sz w:val="28"/>
          <w:szCs w:val="28"/>
        </w:rPr>
        <w:t>Q</w:t>
      </w:r>
      <w:r w:rsidRPr="00F26D10">
        <w:rPr>
          <w:rFonts w:ascii="Times New Roman" w:eastAsiaTheme="minorHAnsi" w:hAnsi="Times New Roman"/>
          <w:iCs/>
          <w:sz w:val="28"/>
          <w:szCs w:val="28"/>
        </w:rPr>
        <w:t>uy định mức thưởng đối với vận động viên, huấn luyện viên đạ</w:t>
      </w:r>
      <w:r w:rsidR="00CB7670" w:rsidRPr="00F26D10">
        <w:rPr>
          <w:rFonts w:ascii="Times New Roman" w:eastAsiaTheme="minorHAnsi" w:hAnsi="Times New Roman"/>
          <w:iCs/>
          <w:sz w:val="28"/>
          <w:szCs w:val="28"/>
        </w:rPr>
        <w:t xml:space="preserve">t thành tích </w:t>
      </w:r>
      <w:r w:rsidRPr="00F26D10">
        <w:rPr>
          <w:rFonts w:ascii="Times New Roman" w:eastAsiaTheme="minorHAnsi" w:hAnsi="Times New Roman"/>
          <w:iCs/>
          <w:sz w:val="28"/>
          <w:szCs w:val="28"/>
        </w:rPr>
        <w:t xml:space="preserve">tại các giải thể thao </w:t>
      </w:r>
      <w:r w:rsidR="008757EE" w:rsidRPr="00F26D10">
        <w:rPr>
          <w:rFonts w:ascii="Times New Roman" w:eastAsiaTheme="minorHAnsi" w:hAnsi="Times New Roman"/>
          <w:iCs/>
          <w:sz w:val="28"/>
          <w:szCs w:val="28"/>
        </w:rPr>
        <w:t>trên địa bàn</w:t>
      </w:r>
      <w:r w:rsidRPr="00F26D10">
        <w:rPr>
          <w:rFonts w:ascii="Times New Roman" w:eastAsiaTheme="minorHAnsi" w:hAnsi="Times New Roman"/>
          <w:iCs/>
          <w:sz w:val="28"/>
          <w:szCs w:val="28"/>
        </w:rPr>
        <w:t xml:space="preserve"> tỉnh</w:t>
      </w:r>
      <w:r w:rsidR="008757EE" w:rsidRPr="00F26D10">
        <w:rPr>
          <w:rFonts w:ascii="Times New Roman" w:eastAsiaTheme="minorHAnsi" w:hAnsi="Times New Roman"/>
          <w:iCs/>
          <w:sz w:val="28"/>
          <w:szCs w:val="28"/>
        </w:rPr>
        <w:t xml:space="preserve"> Quảng Trị</w:t>
      </w:r>
      <w:r w:rsidRPr="00F26D10">
        <w:rPr>
          <w:rFonts w:ascii="Times New Roman" w:eastAsiaTheme="minorHAnsi" w:hAnsi="Times New Roman"/>
          <w:iCs/>
          <w:sz w:val="28"/>
          <w:szCs w:val="28"/>
        </w:rPr>
        <w:t>.</w:t>
      </w:r>
    </w:p>
    <w:p w14:paraId="28530FF3" w14:textId="77777777" w:rsidR="00FD19E3" w:rsidRPr="00F26D10" w:rsidRDefault="00FD19E3" w:rsidP="00FD19E3">
      <w:pPr>
        <w:spacing w:before="120" w:after="0" w:line="240" w:lineRule="auto"/>
        <w:ind w:firstLine="567"/>
        <w:jc w:val="both"/>
        <w:rPr>
          <w:rFonts w:ascii="Times New Roman" w:eastAsiaTheme="minorHAnsi" w:hAnsi="Times New Roman"/>
          <w:iCs/>
          <w:sz w:val="28"/>
          <w:szCs w:val="28"/>
        </w:rPr>
      </w:pPr>
      <w:r w:rsidRPr="00F26D10">
        <w:rPr>
          <w:rFonts w:ascii="Times New Roman" w:eastAsiaTheme="minorHAnsi" w:hAnsi="Times New Roman"/>
          <w:iCs/>
          <w:sz w:val="28"/>
          <w:szCs w:val="28"/>
        </w:rPr>
        <w:t xml:space="preserve">Chính sách quy định mức thưởng đối với huấn luyện viên, vận động viên lập thành tích tại các giải thể thao </w:t>
      </w:r>
      <w:r w:rsidR="008757EE" w:rsidRPr="00F26D10">
        <w:rPr>
          <w:rFonts w:ascii="Times New Roman" w:eastAsiaTheme="minorHAnsi" w:hAnsi="Times New Roman"/>
          <w:iCs/>
          <w:sz w:val="28"/>
          <w:szCs w:val="28"/>
        </w:rPr>
        <w:t>trên địa bàn</w:t>
      </w:r>
      <w:r w:rsidRPr="00F26D10">
        <w:rPr>
          <w:rFonts w:ascii="Times New Roman" w:eastAsiaTheme="minorHAnsi" w:hAnsi="Times New Roman"/>
          <w:iCs/>
          <w:sz w:val="28"/>
          <w:szCs w:val="28"/>
        </w:rPr>
        <w:t xml:space="preserve"> tỉnh không được quy định trong các văn bản quy phạm pháp luật của cơ quan nhà nước cấp trên, do đó, việc xây dựng chính sách phải thực hiện quy trình đánh giá tác động của chính sách. Việc ban hành chính sách thuộc thẩm quyền của HĐND tỉnh.</w:t>
      </w:r>
    </w:p>
    <w:p w14:paraId="1597AD01" w14:textId="77777777" w:rsidR="00FD19E3" w:rsidRPr="00902398" w:rsidRDefault="00FD19E3" w:rsidP="00F26D10">
      <w:pPr>
        <w:spacing w:before="120" w:after="0" w:line="240" w:lineRule="auto"/>
        <w:ind w:firstLine="567"/>
        <w:jc w:val="both"/>
        <w:rPr>
          <w:rFonts w:ascii="Times New Roman" w:eastAsiaTheme="minorHAnsi" w:hAnsi="Times New Roman"/>
          <w:b/>
          <w:iCs/>
          <w:sz w:val="26"/>
          <w:szCs w:val="28"/>
        </w:rPr>
      </w:pPr>
      <w:r w:rsidRPr="00902398">
        <w:rPr>
          <w:rFonts w:ascii="Times New Roman" w:eastAsiaTheme="minorHAnsi" w:hAnsi="Times New Roman"/>
          <w:b/>
          <w:iCs/>
          <w:sz w:val="26"/>
          <w:szCs w:val="28"/>
        </w:rPr>
        <w:t xml:space="preserve">III. LẤY Ý KIẾN </w:t>
      </w:r>
    </w:p>
    <w:p w14:paraId="76D4BD07" w14:textId="77777777" w:rsidR="00FD19E3" w:rsidRPr="00F26D10" w:rsidRDefault="00FD19E3" w:rsidP="00F26D10">
      <w:pPr>
        <w:spacing w:before="120" w:after="0" w:line="240" w:lineRule="auto"/>
        <w:ind w:firstLine="567"/>
        <w:jc w:val="both"/>
        <w:rPr>
          <w:rFonts w:ascii="Times New Roman" w:eastAsiaTheme="minorHAnsi" w:hAnsi="Times New Roman"/>
          <w:iCs/>
          <w:sz w:val="28"/>
          <w:szCs w:val="28"/>
        </w:rPr>
      </w:pPr>
      <w:r w:rsidRPr="00F26D10">
        <w:rPr>
          <w:rFonts w:ascii="Times New Roman" w:eastAsiaTheme="minorHAnsi" w:hAnsi="Times New Roman"/>
          <w:iCs/>
          <w:sz w:val="28"/>
          <w:szCs w:val="28"/>
        </w:rPr>
        <w:t xml:space="preserve">Dự thảo </w:t>
      </w:r>
      <w:r w:rsidR="00902398">
        <w:rPr>
          <w:rFonts w:ascii="Times New Roman" w:eastAsiaTheme="minorHAnsi" w:hAnsi="Times New Roman"/>
          <w:iCs/>
          <w:sz w:val="28"/>
          <w:szCs w:val="28"/>
        </w:rPr>
        <w:t>B</w:t>
      </w:r>
      <w:r w:rsidRPr="00F26D10">
        <w:rPr>
          <w:rFonts w:ascii="Times New Roman" w:eastAsiaTheme="minorHAnsi" w:hAnsi="Times New Roman"/>
          <w:iCs/>
          <w:sz w:val="28"/>
          <w:szCs w:val="28"/>
        </w:rPr>
        <w:t xml:space="preserve">áo cáo đánh giá tác động </w:t>
      </w:r>
      <w:r w:rsidR="00902398">
        <w:rPr>
          <w:rFonts w:ascii="Times New Roman" w:eastAsiaTheme="minorHAnsi" w:hAnsi="Times New Roman"/>
          <w:iCs/>
          <w:sz w:val="28"/>
          <w:szCs w:val="28"/>
        </w:rPr>
        <w:t xml:space="preserve">của chính sách </w:t>
      </w:r>
      <w:r w:rsidRPr="00F26D10">
        <w:rPr>
          <w:rFonts w:ascii="Times New Roman" w:eastAsiaTheme="minorHAnsi" w:hAnsi="Times New Roman"/>
          <w:iCs/>
          <w:sz w:val="28"/>
          <w:szCs w:val="28"/>
        </w:rPr>
        <w:t>được tổ chức lấy ý kiến bằng nhiều hình thức và nhiều đối tượng khác nhau:</w:t>
      </w:r>
    </w:p>
    <w:p w14:paraId="5A64A230" w14:textId="77777777" w:rsidR="00FD19E3" w:rsidRPr="00F26D10" w:rsidRDefault="00FD19E3" w:rsidP="00F26D10">
      <w:pPr>
        <w:spacing w:before="120" w:after="0" w:line="240" w:lineRule="auto"/>
        <w:ind w:firstLine="567"/>
        <w:jc w:val="both"/>
        <w:rPr>
          <w:rFonts w:ascii="Times New Roman" w:eastAsiaTheme="minorHAnsi" w:hAnsi="Times New Roman"/>
          <w:iCs/>
          <w:sz w:val="28"/>
          <w:szCs w:val="28"/>
        </w:rPr>
      </w:pPr>
      <w:r w:rsidRPr="00F26D10">
        <w:rPr>
          <w:rFonts w:ascii="Times New Roman" w:eastAsiaTheme="minorHAnsi" w:hAnsi="Times New Roman"/>
          <w:iCs/>
          <w:sz w:val="28"/>
          <w:szCs w:val="28"/>
        </w:rPr>
        <w:t>- Dự thảo được đăng tải trên cổng thông tin điện tử của tỉnh trong thời gian 30 ngày để các cá nhân tổ chức góp ý rộng rãi.</w:t>
      </w:r>
    </w:p>
    <w:p w14:paraId="61AEF3F6" w14:textId="77777777" w:rsidR="00FD19E3" w:rsidRPr="00F26D10" w:rsidRDefault="00FD19E3" w:rsidP="00F26D10">
      <w:pPr>
        <w:spacing w:before="120" w:after="0" w:line="240" w:lineRule="auto"/>
        <w:ind w:firstLine="567"/>
        <w:jc w:val="both"/>
        <w:rPr>
          <w:rFonts w:ascii="Times New Roman" w:eastAsiaTheme="minorHAnsi" w:hAnsi="Times New Roman"/>
          <w:iCs/>
          <w:sz w:val="28"/>
          <w:szCs w:val="28"/>
        </w:rPr>
      </w:pPr>
      <w:r w:rsidRPr="00F26D10">
        <w:rPr>
          <w:rFonts w:ascii="Times New Roman" w:eastAsiaTheme="minorHAnsi" w:hAnsi="Times New Roman"/>
          <w:iCs/>
          <w:sz w:val="28"/>
          <w:szCs w:val="28"/>
        </w:rPr>
        <w:t>- Lấy ý kiến của các Phòng Văn hóa – thông tin, Trung tâm VHTT- TDTT các huyện, thị, thành phố trên địa bàn tỉnh Quảng Trị; Toàn thể cán bộ, công chức, viên chức, huấn luyện viên, vận động viên Trung tâm Huấn luyện và Thi đấu TDTT tỉnh Quảng Trị bằng hình thức tổ chức họp lấy ý kiến tập thể.</w:t>
      </w:r>
    </w:p>
    <w:p w14:paraId="0FD20D1F" w14:textId="77777777" w:rsidR="00FD19E3" w:rsidRPr="00F26D10" w:rsidRDefault="00FD19E3" w:rsidP="00F26D10">
      <w:pPr>
        <w:spacing w:before="120" w:after="0" w:line="240" w:lineRule="auto"/>
        <w:ind w:firstLine="567"/>
        <w:jc w:val="both"/>
        <w:rPr>
          <w:rFonts w:ascii="Times New Roman" w:eastAsiaTheme="minorHAnsi" w:hAnsi="Times New Roman"/>
          <w:iCs/>
          <w:sz w:val="28"/>
          <w:szCs w:val="28"/>
        </w:rPr>
      </w:pPr>
      <w:r w:rsidRPr="00F26D10">
        <w:rPr>
          <w:rFonts w:ascii="Times New Roman" w:eastAsiaTheme="minorHAnsi" w:hAnsi="Times New Roman"/>
          <w:iCs/>
          <w:sz w:val="28"/>
          <w:szCs w:val="28"/>
        </w:rPr>
        <w:t>- Lấy ý kiến các sở, ban, ngành; UBND các huyện, thị xã trên địa bàn tỉnh bằng góp ý bằng văn bản.</w:t>
      </w:r>
    </w:p>
    <w:p w14:paraId="084E0F32" w14:textId="77777777" w:rsidR="00FD19E3" w:rsidRPr="00902398" w:rsidRDefault="00FD19E3" w:rsidP="00FD19E3">
      <w:pPr>
        <w:spacing w:before="120" w:after="0" w:line="240" w:lineRule="auto"/>
        <w:ind w:firstLine="567"/>
        <w:jc w:val="both"/>
        <w:rPr>
          <w:rFonts w:ascii="Times New Roman" w:eastAsiaTheme="minorHAnsi" w:hAnsi="Times New Roman"/>
          <w:b/>
          <w:iCs/>
          <w:sz w:val="26"/>
          <w:szCs w:val="28"/>
        </w:rPr>
      </w:pPr>
      <w:bookmarkStart w:id="2" w:name="_GoBack"/>
      <w:bookmarkEnd w:id="2"/>
      <w:r w:rsidRPr="00902398">
        <w:rPr>
          <w:rFonts w:ascii="Times New Roman" w:eastAsiaTheme="minorHAnsi" w:hAnsi="Times New Roman"/>
          <w:b/>
          <w:iCs/>
          <w:sz w:val="26"/>
          <w:szCs w:val="28"/>
        </w:rPr>
        <w:t>IV. GIÁM SÁT VÀ ĐÁNH GIÁ</w:t>
      </w:r>
    </w:p>
    <w:p w14:paraId="35A995BB" w14:textId="77777777" w:rsidR="00FD19E3" w:rsidRPr="00F26D10" w:rsidRDefault="00FD19E3" w:rsidP="00F26D10">
      <w:pPr>
        <w:spacing w:before="120" w:after="0" w:line="240" w:lineRule="auto"/>
        <w:ind w:firstLine="567"/>
        <w:jc w:val="both"/>
        <w:rPr>
          <w:rFonts w:ascii="Times New Roman" w:eastAsiaTheme="minorHAnsi" w:hAnsi="Times New Roman"/>
          <w:iCs/>
          <w:sz w:val="28"/>
          <w:szCs w:val="28"/>
        </w:rPr>
      </w:pPr>
      <w:r w:rsidRPr="00F26D10">
        <w:rPr>
          <w:rFonts w:ascii="Times New Roman" w:eastAsiaTheme="minorHAnsi" w:hAnsi="Times New Roman"/>
          <w:iCs/>
          <w:sz w:val="28"/>
          <w:szCs w:val="28"/>
        </w:rPr>
        <w:t>1. Sở Văn hóa, Thể thao và Du lịch Quảng Trị chịu trách nhiệm tổ chức thi hành chính sách, đồng thời theo dõi, đánh giá hiệu quả, báo cáo UBND tỉnh, Hội đồng nhân dân tỉnh.</w:t>
      </w:r>
    </w:p>
    <w:p w14:paraId="45E1F2FC" w14:textId="77777777" w:rsidR="00FD19E3" w:rsidRPr="00F26D10" w:rsidRDefault="00FD19E3" w:rsidP="00F26D10">
      <w:pPr>
        <w:spacing w:before="120" w:after="0" w:line="240" w:lineRule="auto"/>
        <w:ind w:firstLine="567"/>
        <w:jc w:val="both"/>
        <w:rPr>
          <w:rFonts w:ascii="Times New Roman" w:eastAsiaTheme="minorHAnsi" w:hAnsi="Times New Roman"/>
          <w:iCs/>
          <w:sz w:val="28"/>
          <w:szCs w:val="28"/>
        </w:rPr>
      </w:pPr>
      <w:r w:rsidRPr="00F26D10">
        <w:rPr>
          <w:rFonts w:ascii="Times New Roman" w:eastAsiaTheme="minorHAnsi" w:hAnsi="Times New Roman"/>
          <w:iCs/>
          <w:sz w:val="28"/>
          <w:szCs w:val="28"/>
        </w:rPr>
        <w:lastRenderedPageBreak/>
        <w:t>2. Thường trực Hội đồng nhân dân tỉnh, các Ban của Hội đồng nhân dân tỉnh và các đại biểu Hội đồng nhân dân tỉnh giám sát việc thực hiện chính sách.</w:t>
      </w:r>
    </w:p>
    <w:p w14:paraId="08339567" w14:textId="77777777" w:rsidR="00FD19E3" w:rsidRDefault="00FD19E3" w:rsidP="00F26D10">
      <w:pPr>
        <w:spacing w:before="120" w:after="0" w:line="240" w:lineRule="auto"/>
        <w:ind w:firstLine="567"/>
        <w:jc w:val="both"/>
        <w:rPr>
          <w:rFonts w:ascii="Times New Roman" w:eastAsiaTheme="minorHAnsi" w:hAnsi="Times New Roman"/>
          <w:iCs/>
          <w:sz w:val="28"/>
          <w:szCs w:val="28"/>
        </w:rPr>
      </w:pPr>
      <w:r w:rsidRPr="00F26D10">
        <w:rPr>
          <w:rFonts w:ascii="Times New Roman" w:eastAsiaTheme="minorHAnsi" w:hAnsi="Times New Roman"/>
          <w:iCs/>
          <w:sz w:val="28"/>
          <w:szCs w:val="28"/>
        </w:rPr>
        <w:t xml:space="preserve">Trên đây là báo cáo đánh giá tác động của chính sách Quy định mức tiền thưởng đối với vận động viên thể thao lập thành tích tại các giải thi đấu </w:t>
      </w:r>
      <w:r w:rsidR="001F727F" w:rsidRPr="00F26D10">
        <w:rPr>
          <w:rFonts w:ascii="Times New Roman" w:eastAsiaTheme="minorHAnsi" w:hAnsi="Times New Roman"/>
          <w:iCs/>
          <w:sz w:val="28"/>
          <w:szCs w:val="28"/>
        </w:rPr>
        <w:t>t</w:t>
      </w:r>
      <w:r w:rsidRPr="00F26D10">
        <w:rPr>
          <w:rFonts w:ascii="Times New Roman" w:eastAsiaTheme="minorHAnsi" w:hAnsi="Times New Roman"/>
          <w:iCs/>
          <w:sz w:val="28"/>
          <w:szCs w:val="28"/>
        </w:rPr>
        <w:t xml:space="preserve">hể thao </w:t>
      </w:r>
      <w:r w:rsidR="001F727F" w:rsidRPr="00F26D10">
        <w:rPr>
          <w:rFonts w:ascii="Times New Roman" w:eastAsiaTheme="minorHAnsi" w:hAnsi="Times New Roman"/>
          <w:iCs/>
          <w:sz w:val="28"/>
          <w:szCs w:val="28"/>
        </w:rPr>
        <w:t xml:space="preserve">trên địa bàn </w:t>
      </w:r>
      <w:r w:rsidRPr="00F26D10">
        <w:rPr>
          <w:rFonts w:ascii="Times New Roman" w:eastAsiaTheme="minorHAnsi" w:hAnsi="Times New Roman"/>
          <w:iCs/>
          <w:sz w:val="28"/>
          <w:szCs w:val="28"/>
        </w:rPr>
        <w:t>tỉnh Quảng Trị./.</w:t>
      </w:r>
    </w:p>
    <w:p w14:paraId="3DF73A74" w14:textId="77777777" w:rsidR="00FD19E3" w:rsidRPr="009B3124" w:rsidRDefault="00FD19E3" w:rsidP="00902398">
      <w:pPr>
        <w:spacing w:before="120" w:after="0" w:line="240" w:lineRule="auto"/>
        <w:rPr>
          <w:rFonts w:ascii="Times New Roman" w:hAnsi="Times New Roman" w:cs="Times New Roman"/>
          <w:b/>
          <w:sz w:val="26"/>
          <w:szCs w:val="28"/>
        </w:rPr>
      </w:pPr>
      <w:r w:rsidRPr="009B3124">
        <w:rPr>
          <w:rFonts w:ascii="Times New Roman" w:hAnsi="Times New Roman" w:cs="Times New Roman"/>
          <w:b/>
          <w:i/>
          <w:sz w:val="24"/>
          <w:szCs w:val="24"/>
          <w:lang w:val="nl-NL"/>
        </w:rPr>
        <w:t>Nơi nhận:</w:t>
      </w:r>
      <w:r w:rsidRPr="009B3124">
        <w:rPr>
          <w:rFonts w:ascii="Times New Roman" w:hAnsi="Times New Roman" w:cs="Times New Roman"/>
          <w:b/>
          <w:sz w:val="26"/>
          <w:szCs w:val="28"/>
        </w:rPr>
        <w:t xml:space="preserve"> </w:t>
      </w:r>
      <w:r w:rsidRPr="009B3124">
        <w:rPr>
          <w:rFonts w:ascii="Times New Roman" w:hAnsi="Times New Roman" w:cs="Times New Roman"/>
          <w:b/>
          <w:sz w:val="26"/>
          <w:szCs w:val="28"/>
        </w:rPr>
        <w:tab/>
      </w:r>
      <w:r w:rsidRPr="009B3124">
        <w:rPr>
          <w:rFonts w:ascii="Times New Roman" w:hAnsi="Times New Roman" w:cs="Times New Roman"/>
          <w:b/>
          <w:sz w:val="26"/>
          <w:szCs w:val="28"/>
        </w:rPr>
        <w:tab/>
      </w:r>
      <w:r w:rsidRPr="009B3124">
        <w:rPr>
          <w:rFonts w:ascii="Times New Roman" w:hAnsi="Times New Roman" w:cs="Times New Roman"/>
          <w:b/>
          <w:sz w:val="26"/>
          <w:szCs w:val="28"/>
        </w:rPr>
        <w:tab/>
      </w:r>
      <w:r w:rsidRPr="009B3124">
        <w:rPr>
          <w:rFonts w:ascii="Times New Roman" w:hAnsi="Times New Roman" w:cs="Times New Roman"/>
          <w:b/>
          <w:sz w:val="26"/>
          <w:szCs w:val="28"/>
        </w:rPr>
        <w:tab/>
      </w:r>
      <w:r w:rsidRPr="009B3124">
        <w:rPr>
          <w:rFonts w:ascii="Times New Roman" w:hAnsi="Times New Roman" w:cs="Times New Roman"/>
          <w:b/>
          <w:sz w:val="26"/>
          <w:szCs w:val="28"/>
        </w:rPr>
        <w:tab/>
      </w:r>
      <w:r w:rsidRPr="009B3124">
        <w:rPr>
          <w:rFonts w:ascii="Times New Roman" w:hAnsi="Times New Roman" w:cs="Times New Roman"/>
          <w:b/>
          <w:sz w:val="26"/>
          <w:szCs w:val="28"/>
        </w:rPr>
        <w:tab/>
      </w:r>
      <w:r w:rsidRPr="009B3124">
        <w:rPr>
          <w:rFonts w:ascii="Times New Roman" w:hAnsi="Times New Roman" w:cs="Times New Roman"/>
          <w:b/>
          <w:sz w:val="26"/>
          <w:szCs w:val="28"/>
        </w:rPr>
        <w:tab/>
      </w:r>
      <w:r w:rsidRPr="009B3124">
        <w:rPr>
          <w:rFonts w:ascii="Times New Roman" w:hAnsi="Times New Roman" w:cs="Times New Roman"/>
          <w:b/>
          <w:sz w:val="26"/>
          <w:szCs w:val="28"/>
        </w:rPr>
        <w:tab/>
        <w:t xml:space="preserve">   KT. GIÁM ĐỐC</w:t>
      </w:r>
    </w:p>
    <w:p w14:paraId="508A4A28" w14:textId="77777777" w:rsidR="00FD19E3" w:rsidRPr="009B3124" w:rsidRDefault="00FD19E3" w:rsidP="00FD19E3">
      <w:pPr>
        <w:spacing w:after="0" w:line="240" w:lineRule="auto"/>
        <w:rPr>
          <w:rFonts w:ascii="Times New Roman" w:hAnsi="Times New Roman" w:cs="Times New Roman"/>
          <w:b/>
          <w:sz w:val="26"/>
          <w:szCs w:val="28"/>
        </w:rPr>
      </w:pPr>
      <w:r w:rsidRPr="009B3124">
        <w:rPr>
          <w:rFonts w:ascii="Times New Roman" w:hAnsi="Times New Roman" w:cs="Times New Roman"/>
          <w:szCs w:val="28"/>
        </w:rPr>
        <w:t>- TT HĐND tỉnh;</w:t>
      </w:r>
      <w:r w:rsidRPr="009B3124">
        <w:rPr>
          <w:rFonts w:ascii="Times New Roman" w:hAnsi="Times New Roman" w:cs="Times New Roman"/>
          <w:b/>
          <w:sz w:val="26"/>
          <w:szCs w:val="28"/>
        </w:rPr>
        <w:t xml:space="preserve">                                                                              PHÓ GIÁM ĐỐC</w:t>
      </w:r>
    </w:p>
    <w:p w14:paraId="644BCE73" w14:textId="77777777" w:rsidR="00FD19E3" w:rsidRDefault="00FD19E3" w:rsidP="00FD19E3">
      <w:pPr>
        <w:spacing w:after="0" w:line="240" w:lineRule="auto"/>
        <w:jc w:val="both"/>
        <w:rPr>
          <w:rFonts w:ascii="Times New Roman" w:hAnsi="Times New Roman" w:cs="Times New Roman"/>
          <w:szCs w:val="28"/>
        </w:rPr>
      </w:pPr>
      <w:r w:rsidRPr="009B3124">
        <w:rPr>
          <w:rFonts w:ascii="Times New Roman" w:hAnsi="Times New Roman" w:cs="Times New Roman"/>
          <w:szCs w:val="28"/>
        </w:rPr>
        <w:t>- UBND tỉnh;</w:t>
      </w:r>
    </w:p>
    <w:p w14:paraId="78302F76" w14:textId="6CD1BD85" w:rsidR="00A6584A" w:rsidRPr="009B3124" w:rsidRDefault="00A6584A" w:rsidP="00FD19E3">
      <w:pPr>
        <w:spacing w:after="0" w:line="240" w:lineRule="auto"/>
        <w:jc w:val="both"/>
        <w:rPr>
          <w:rFonts w:ascii="Times New Roman" w:hAnsi="Times New Roman" w:cs="Times New Roman"/>
          <w:szCs w:val="28"/>
        </w:rPr>
      </w:pPr>
      <w:r>
        <w:rPr>
          <w:rFonts w:ascii="Times New Roman" w:hAnsi="Times New Roman" w:cs="Times New Roman"/>
          <w:szCs w:val="28"/>
        </w:rPr>
        <w:t>- Sở Tư pháp, Sở Tài chính</w:t>
      </w:r>
    </w:p>
    <w:p w14:paraId="4B3BFD86" w14:textId="77777777" w:rsidR="00FD19E3" w:rsidRPr="009B3124" w:rsidRDefault="00FD19E3" w:rsidP="00FD19E3">
      <w:pPr>
        <w:spacing w:after="0" w:line="240" w:lineRule="auto"/>
        <w:jc w:val="both"/>
        <w:rPr>
          <w:rFonts w:ascii="Times New Roman" w:hAnsi="Times New Roman" w:cs="Times New Roman"/>
          <w:szCs w:val="28"/>
        </w:rPr>
      </w:pPr>
      <w:r w:rsidRPr="009B3124">
        <w:rPr>
          <w:rFonts w:ascii="Times New Roman" w:hAnsi="Times New Roman" w:cs="Times New Roman"/>
          <w:szCs w:val="28"/>
        </w:rPr>
        <w:t>- Ban Giám đốc Sở;</w:t>
      </w:r>
    </w:p>
    <w:p w14:paraId="5779DF29" w14:textId="77777777" w:rsidR="00FD19E3" w:rsidRPr="009B3124" w:rsidRDefault="00FD19E3" w:rsidP="00FD19E3">
      <w:pPr>
        <w:spacing w:after="0" w:line="240" w:lineRule="auto"/>
        <w:jc w:val="both"/>
        <w:rPr>
          <w:rFonts w:ascii="Times New Roman" w:hAnsi="Times New Roman" w:cs="Times New Roman"/>
          <w:szCs w:val="28"/>
        </w:rPr>
      </w:pPr>
      <w:r w:rsidRPr="009B3124">
        <w:rPr>
          <w:rFonts w:ascii="Times New Roman" w:hAnsi="Times New Roman" w:cs="Times New Roman"/>
          <w:szCs w:val="28"/>
        </w:rPr>
        <w:t xml:space="preserve">- Lưu, </w:t>
      </w:r>
    </w:p>
    <w:p w14:paraId="79730DCB" w14:textId="77777777" w:rsidR="00FD19E3" w:rsidRPr="009B3124" w:rsidRDefault="00FD19E3" w:rsidP="00FD19E3">
      <w:pPr>
        <w:spacing w:after="0" w:line="240" w:lineRule="auto"/>
        <w:jc w:val="both"/>
        <w:rPr>
          <w:rFonts w:ascii="Times New Roman" w:hAnsi="Times New Roman" w:cs="Times New Roman"/>
          <w:szCs w:val="28"/>
        </w:rPr>
      </w:pPr>
    </w:p>
    <w:p w14:paraId="4DE52626" w14:textId="77777777" w:rsidR="00FD19E3" w:rsidRPr="009B3124" w:rsidRDefault="00FD19E3" w:rsidP="00FD19E3">
      <w:pPr>
        <w:spacing w:after="0" w:line="240" w:lineRule="auto"/>
        <w:jc w:val="both"/>
        <w:rPr>
          <w:rFonts w:ascii="Times New Roman" w:hAnsi="Times New Roman" w:cs="Times New Roman"/>
          <w:szCs w:val="28"/>
        </w:rPr>
      </w:pPr>
    </w:p>
    <w:p w14:paraId="6AF54DF4" w14:textId="77777777" w:rsidR="00FD19E3" w:rsidRPr="009B3124" w:rsidRDefault="00FD19E3" w:rsidP="00FD19E3">
      <w:pPr>
        <w:spacing w:after="0" w:line="240" w:lineRule="auto"/>
        <w:jc w:val="both"/>
        <w:rPr>
          <w:rFonts w:ascii="Times New Roman" w:hAnsi="Times New Roman" w:cs="Times New Roman"/>
          <w:szCs w:val="28"/>
        </w:rPr>
      </w:pPr>
    </w:p>
    <w:p w14:paraId="5FBC74C9" w14:textId="77777777" w:rsidR="00056F77" w:rsidRDefault="00FD19E3" w:rsidP="00E045A6">
      <w:pPr>
        <w:spacing w:after="0" w:line="240" w:lineRule="auto"/>
        <w:ind w:left="5760" w:firstLine="720"/>
        <w:jc w:val="both"/>
      </w:pPr>
      <w:r w:rsidRPr="009B3124">
        <w:rPr>
          <w:rFonts w:ascii="Times New Roman" w:hAnsi="Times New Roman" w:cs="Times New Roman"/>
          <w:b/>
          <w:sz w:val="28"/>
          <w:szCs w:val="28"/>
        </w:rPr>
        <w:t>Nguyễn Huy Hùng</w:t>
      </w:r>
    </w:p>
    <w:sectPr w:rsidR="00056F77" w:rsidSect="00D83784">
      <w:headerReference w:type="default" r:id="rId8"/>
      <w:headerReference w:type="firs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A0373" w14:textId="77777777" w:rsidR="00863333" w:rsidRDefault="00863333" w:rsidP="00D83784">
      <w:pPr>
        <w:spacing w:after="0" w:line="240" w:lineRule="auto"/>
      </w:pPr>
      <w:r>
        <w:separator/>
      </w:r>
    </w:p>
  </w:endnote>
  <w:endnote w:type="continuationSeparator" w:id="0">
    <w:p w14:paraId="65356CA9" w14:textId="77777777" w:rsidR="00863333" w:rsidRDefault="00863333" w:rsidP="00D8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EC558" w14:textId="77777777" w:rsidR="00863333" w:rsidRDefault="00863333" w:rsidP="00D83784">
      <w:pPr>
        <w:spacing w:after="0" w:line="240" w:lineRule="auto"/>
      </w:pPr>
      <w:r>
        <w:separator/>
      </w:r>
    </w:p>
  </w:footnote>
  <w:footnote w:type="continuationSeparator" w:id="0">
    <w:p w14:paraId="3C0719CC" w14:textId="77777777" w:rsidR="00863333" w:rsidRDefault="00863333" w:rsidP="00D83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436515"/>
      <w:docPartObj>
        <w:docPartGallery w:val="Page Numbers (Top of Page)"/>
        <w:docPartUnique/>
      </w:docPartObj>
    </w:sdtPr>
    <w:sdtEndPr>
      <w:rPr>
        <w:noProof/>
      </w:rPr>
    </w:sdtEndPr>
    <w:sdtContent>
      <w:p w14:paraId="0DD9E789" w14:textId="7DFF0B62" w:rsidR="00D83784" w:rsidRDefault="00D83784">
        <w:pPr>
          <w:pStyle w:val="Header"/>
          <w:jc w:val="center"/>
        </w:pPr>
        <w:r>
          <w:fldChar w:fldCharType="begin"/>
        </w:r>
        <w:r>
          <w:instrText xml:space="preserve"> PAGE   \* MERGEFORMAT </w:instrText>
        </w:r>
        <w:r>
          <w:fldChar w:fldCharType="separate"/>
        </w:r>
        <w:r w:rsidR="00494CF7">
          <w:rPr>
            <w:noProof/>
          </w:rPr>
          <w:t>7</w:t>
        </w:r>
        <w:r>
          <w:rPr>
            <w:noProof/>
          </w:rPr>
          <w:fldChar w:fldCharType="end"/>
        </w:r>
      </w:p>
    </w:sdtContent>
  </w:sdt>
  <w:p w14:paraId="2918386C" w14:textId="77777777" w:rsidR="00D83784" w:rsidRDefault="00D83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64178"/>
      <w:docPartObj>
        <w:docPartGallery w:val="Page Numbers (Top of Page)"/>
        <w:docPartUnique/>
      </w:docPartObj>
    </w:sdtPr>
    <w:sdtEndPr>
      <w:rPr>
        <w:noProof/>
      </w:rPr>
    </w:sdtEndPr>
    <w:sdtContent>
      <w:p w14:paraId="69736D16" w14:textId="17F7BF10" w:rsidR="00D83784" w:rsidRDefault="00863333">
        <w:pPr>
          <w:pStyle w:val="Header"/>
          <w:jc w:val="center"/>
        </w:pPr>
      </w:p>
    </w:sdtContent>
  </w:sdt>
  <w:p w14:paraId="74675A38" w14:textId="77777777" w:rsidR="00D83784" w:rsidRDefault="00D83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7449F"/>
    <w:multiLevelType w:val="multilevel"/>
    <w:tmpl w:val="94DE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E3"/>
    <w:rsid w:val="000015BA"/>
    <w:rsid w:val="00032D0C"/>
    <w:rsid w:val="00056F77"/>
    <w:rsid w:val="001132AB"/>
    <w:rsid w:val="00150073"/>
    <w:rsid w:val="001D51C3"/>
    <w:rsid w:val="001F727F"/>
    <w:rsid w:val="0020790F"/>
    <w:rsid w:val="002103E1"/>
    <w:rsid w:val="002143A6"/>
    <w:rsid w:val="00252E91"/>
    <w:rsid w:val="002B6AA7"/>
    <w:rsid w:val="00365CF5"/>
    <w:rsid w:val="00376AFB"/>
    <w:rsid w:val="003779D3"/>
    <w:rsid w:val="0039069A"/>
    <w:rsid w:val="0039393C"/>
    <w:rsid w:val="00397A0D"/>
    <w:rsid w:val="003A54CA"/>
    <w:rsid w:val="00494CF7"/>
    <w:rsid w:val="00580BB7"/>
    <w:rsid w:val="00583474"/>
    <w:rsid w:val="005A4DFB"/>
    <w:rsid w:val="005C63E0"/>
    <w:rsid w:val="00617AF3"/>
    <w:rsid w:val="006A0A65"/>
    <w:rsid w:val="006D37C4"/>
    <w:rsid w:val="006D6F86"/>
    <w:rsid w:val="00711C58"/>
    <w:rsid w:val="007B2882"/>
    <w:rsid w:val="007D4AFB"/>
    <w:rsid w:val="007D58F4"/>
    <w:rsid w:val="00821747"/>
    <w:rsid w:val="00863333"/>
    <w:rsid w:val="008757EE"/>
    <w:rsid w:val="0089293E"/>
    <w:rsid w:val="008C0384"/>
    <w:rsid w:val="008D2840"/>
    <w:rsid w:val="008D5CF2"/>
    <w:rsid w:val="00902398"/>
    <w:rsid w:val="009C4D0E"/>
    <w:rsid w:val="00A35C63"/>
    <w:rsid w:val="00A6584A"/>
    <w:rsid w:val="00A924E2"/>
    <w:rsid w:val="00B83331"/>
    <w:rsid w:val="00BB3257"/>
    <w:rsid w:val="00BF3F25"/>
    <w:rsid w:val="00C22E08"/>
    <w:rsid w:val="00CA19FE"/>
    <w:rsid w:val="00CB1BEE"/>
    <w:rsid w:val="00CB7670"/>
    <w:rsid w:val="00CD14DA"/>
    <w:rsid w:val="00CD3C85"/>
    <w:rsid w:val="00CD564E"/>
    <w:rsid w:val="00D04A29"/>
    <w:rsid w:val="00D31F57"/>
    <w:rsid w:val="00D64546"/>
    <w:rsid w:val="00D6621D"/>
    <w:rsid w:val="00D72875"/>
    <w:rsid w:val="00D83784"/>
    <w:rsid w:val="00E045A6"/>
    <w:rsid w:val="00E51541"/>
    <w:rsid w:val="00F2470A"/>
    <w:rsid w:val="00F26D10"/>
    <w:rsid w:val="00F67FC6"/>
    <w:rsid w:val="00F75B8D"/>
    <w:rsid w:val="00F84C61"/>
    <w:rsid w:val="00FB63E4"/>
    <w:rsid w:val="00FD19E3"/>
    <w:rsid w:val="00FD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D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D19E3"/>
    <w:rPr>
      <w:i/>
      <w:iCs/>
    </w:rPr>
  </w:style>
  <w:style w:type="paragraph" w:customStyle="1" w:styleId="Noidung">
    <w:name w:val="Noi dung"/>
    <w:basedOn w:val="Normal"/>
    <w:qFormat/>
    <w:rsid w:val="00FD19E3"/>
    <w:pPr>
      <w:widowControl w:val="0"/>
      <w:spacing w:before="80" w:after="0" w:line="245" w:lineRule="auto"/>
      <w:ind w:firstLine="567"/>
      <w:jc w:val="both"/>
    </w:pPr>
    <w:rPr>
      <w:rFonts w:ascii="Times New Roman" w:eastAsia="Times New Roman" w:hAnsi="Times New Roman" w:cs="Times New Roman"/>
      <w:sz w:val="28"/>
      <w:szCs w:val="24"/>
      <w:lang w:eastAsia="vi-VN"/>
    </w:rPr>
  </w:style>
  <w:style w:type="paragraph" w:styleId="NormalWeb">
    <w:name w:val="Normal (Web)"/>
    <w:basedOn w:val="Normal"/>
    <w:uiPriority w:val="99"/>
    <w:rsid w:val="00FD19E3"/>
    <w:pPr>
      <w:spacing w:before="100" w:beforeAutospacing="1" w:after="100" w:afterAutospacing="1" w:line="312" w:lineRule="auto"/>
      <w:jc w:val="both"/>
      <w:textAlignment w:val="top"/>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D19E3"/>
    <w:pPr>
      <w:ind w:left="720"/>
      <w:contextualSpacing/>
    </w:pPr>
  </w:style>
  <w:style w:type="character" w:styleId="Hyperlink">
    <w:name w:val="Hyperlink"/>
    <w:basedOn w:val="DefaultParagraphFont"/>
    <w:uiPriority w:val="99"/>
    <w:semiHidden/>
    <w:unhideWhenUsed/>
    <w:rsid w:val="0039393C"/>
    <w:rPr>
      <w:color w:val="0000FF"/>
      <w:u w:val="single"/>
    </w:rPr>
  </w:style>
  <w:style w:type="paragraph" w:styleId="Header">
    <w:name w:val="header"/>
    <w:basedOn w:val="Normal"/>
    <w:link w:val="HeaderChar"/>
    <w:uiPriority w:val="99"/>
    <w:unhideWhenUsed/>
    <w:rsid w:val="00D83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784"/>
    <w:rPr>
      <w:rFonts w:eastAsiaTheme="minorEastAsia"/>
    </w:rPr>
  </w:style>
  <w:style w:type="paragraph" w:styleId="Footer">
    <w:name w:val="footer"/>
    <w:basedOn w:val="Normal"/>
    <w:link w:val="FooterChar"/>
    <w:uiPriority w:val="99"/>
    <w:unhideWhenUsed/>
    <w:rsid w:val="00D83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78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D19E3"/>
    <w:rPr>
      <w:i/>
      <w:iCs/>
    </w:rPr>
  </w:style>
  <w:style w:type="paragraph" w:customStyle="1" w:styleId="Noidung">
    <w:name w:val="Noi dung"/>
    <w:basedOn w:val="Normal"/>
    <w:qFormat/>
    <w:rsid w:val="00FD19E3"/>
    <w:pPr>
      <w:widowControl w:val="0"/>
      <w:spacing w:before="80" w:after="0" w:line="245" w:lineRule="auto"/>
      <w:ind w:firstLine="567"/>
      <w:jc w:val="both"/>
    </w:pPr>
    <w:rPr>
      <w:rFonts w:ascii="Times New Roman" w:eastAsia="Times New Roman" w:hAnsi="Times New Roman" w:cs="Times New Roman"/>
      <w:sz w:val="28"/>
      <w:szCs w:val="24"/>
      <w:lang w:eastAsia="vi-VN"/>
    </w:rPr>
  </w:style>
  <w:style w:type="paragraph" w:styleId="NormalWeb">
    <w:name w:val="Normal (Web)"/>
    <w:basedOn w:val="Normal"/>
    <w:uiPriority w:val="99"/>
    <w:rsid w:val="00FD19E3"/>
    <w:pPr>
      <w:spacing w:before="100" w:beforeAutospacing="1" w:after="100" w:afterAutospacing="1" w:line="312" w:lineRule="auto"/>
      <w:jc w:val="both"/>
      <w:textAlignment w:val="top"/>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D19E3"/>
    <w:pPr>
      <w:ind w:left="720"/>
      <w:contextualSpacing/>
    </w:pPr>
  </w:style>
  <w:style w:type="character" w:styleId="Hyperlink">
    <w:name w:val="Hyperlink"/>
    <w:basedOn w:val="DefaultParagraphFont"/>
    <w:uiPriority w:val="99"/>
    <w:semiHidden/>
    <w:unhideWhenUsed/>
    <w:rsid w:val="0039393C"/>
    <w:rPr>
      <w:color w:val="0000FF"/>
      <w:u w:val="single"/>
    </w:rPr>
  </w:style>
  <w:style w:type="paragraph" w:styleId="Header">
    <w:name w:val="header"/>
    <w:basedOn w:val="Normal"/>
    <w:link w:val="HeaderChar"/>
    <w:uiPriority w:val="99"/>
    <w:unhideWhenUsed/>
    <w:rsid w:val="00D83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784"/>
    <w:rPr>
      <w:rFonts w:eastAsiaTheme="minorEastAsia"/>
    </w:rPr>
  </w:style>
  <w:style w:type="paragraph" w:styleId="Footer">
    <w:name w:val="footer"/>
    <w:basedOn w:val="Normal"/>
    <w:link w:val="FooterChar"/>
    <w:uiPriority w:val="99"/>
    <w:unhideWhenUsed/>
    <w:rsid w:val="00D83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78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7337">
      <w:bodyDiv w:val="1"/>
      <w:marLeft w:val="0"/>
      <w:marRight w:val="0"/>
      <w:marTop w:val="0"/>
      <w:marBottom w:val="0"/>
      <w:divBdr>
        <w:top w:val="none" w:sz="0" w:space="0" w:color="auto"/>
        <w:left w:val="none" w:sz="0" w:space="0" w:color="auto"/>
        <w:bottom w:val="none" w:sz="0" w:space="0" w:color="auto"/>
        <w:right w:val="none" w:sz="0" w:space="0" w:color="auto"/>
      </w:divBdr>
    </w:div>
    <w:div w:id="291130207">
      <w:bodyDiv w:val="1"/>
      <w:marLeft w:val="0"/>
      <w:marRight w:val="0"/>
      <w:marTop w:val="0"/>
      <w:marBottom w:val="0"/>
      <w:divBdr>
        <w:top w:val="none" w:sz="0" w:space="0" w:color="auto"/>
        <w:left w:val="none" w:sz="0" w:space="0" w:color="auto"/>
        <w:bottom w:val="none" w:sz="0" w:space="0" w:color="auto"/>
        <w:right w:val="none" w:sz="0" w:space="0" w:color="auto"/>
      </w:divBdr>
    </w:div>
    <w:div w:id="817455954">
      <w:bodyDiv w:val="1"/>
      <w:marLeft w:val="0"/>
      <w:marRight w:val="0"/>
      <w:marTop w:val="0"/>
      <w:marBottom w:val="0"/>
      <w:divBdr>
        <w:top w:val="none" w:sz="0" w:space="0" w:color="auto"/>
        <w:left w:val="none" w:sz="0" w:space="0" w:color="auto"/>
        <w:bottom w:val="none" w:sz="0" w:space="0" w:color="auto"/>
        <w:right w:val="none" w:sz="0" w:space="0" w:color="auto"/>
      </w:divBdr>
    </w:div>
    <w:div w:id="1145320355">
      <w:bodyDiv w:val="1"/>
      <w:marLeft w:val="0"/>
      <w:marRight w:val="0"/>
      <w:marTop w:val="0"/>
      <w:marBottom w:val="0"/>
      <w:divBdr>
        <w:top w:val="none" w:sz="0" w:space="0" w:color="auto"/>
        <w:left w:val="none" w:sz="0" w:space="0" w:color="auto"/>
        <w:bottom w:val="none" w:sz="0" w:space="0" w:color="auto"/>
        <w:right w:val="none" w:sz="0" w:space="0" w:color="auto"/>
      </w:divBdr>
    </w:div>
    <w:div w:id="1486822823">
      <w:bodyDiv w:val="1"/>
      <w:marLeft w:val="0"/>
      <w:marRight w:val="0"/>
      <w:marTop w:val="0"/>
      <w:marBottom w:val="0"/>
      <w:divBdr>
        <w:top w:val="none" w:sz="0" w:space="0" w:color="auto"/>
        <w:left w:val="none" w:sz="0" w:space="0" w:color="auto"/>
        <w:bottom w:val="none" w:sz="0" w:space="0" w:color="auto"/>
        <w:right w:val="none" w:sz="0" w:space="0" w:color="auto"/>
      </w:divBdr>
    </w:div>
    <w:div w:id="1801264427">
      <w:bodyDiv w:val="1"/>
      <w:marLeft w:val="0"/>
      <w:marRight w:val="0"/>
      <w:marTop w:val="0"/>
      <w:marBottom w:val="0"/>
      <w:divBdr>
        <w:top w:val="none" w:sz="0" w:space="0" w:color="auto"/>
        <w:left w:val="none" w:sz="0" w:space="0" w:color="auto"/>
        <w:bottom w:val="none" w:sz="0" w:space="0" w:color="auto"/>
        <w:right w:val="none" w:sz="0" w:space="0" w:color="auto"/>
      </w:divBdr>
    </w:div>
    <w:div w:id="1981380409">
      <w:bodyDiv w:val="1"/>
      <w:marLeft w:val="0"/>
      <w:marRight w:val="0"/>
      <w:marTop w:val="0"/>
      <w:marBottom w:val="0"/>
      <w:divBdr>
        <w:top w:val="none" w:sz="0" w:space="0" w:color="auto"/>
        <w:left w:val="none" w:sz="0" w:space="0" w:color="auto"/>
        <w:bottom w:val="none" w:sz="0" w:space="0" w:color="auto"/>
        <w:right w:val="none" w:sz="0" w:space="0" w:color="auto"/>
      </w:divBdr>
    </w:div>
    <w:div w:id="21077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dc:creator>
  <cp:lastModifiedBy>HOAI</cp:lastModifiedBy>
  <cp:revision>15</cp:revision>
  <dcterms:created xsi:type="dcterms:W3CDTF">2020-07-29T01:16:00Z</dcterms:created>
  <dcterms:modified xsi:type="dcterms:W3CDTF">2020-08-07T03:27:00Z</dcterms:modified>
</cp:coreProperties>
</file>